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FB2" w:rsidRPr="0003111D" w:rsidRDefault="00C71FB2" w:rsidP="00C71FB2">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C71FB2" w:rsidRDefault="00C71FB2" w:rsidP="00C71FB2">
      <w:pPr>
        <w:pStyle w:val="Ch60"/>
        <w:rPr>
          <w:rFonts w:ascii="Times New Roman" w:hAnsi="Times New Roman" w:cs="Times New Roman"/>
          <w:w w:val="100"/>
          <w:sz w:val="28"/>
          <w:szCs w:val="28"/>
        </w:rPr>
      </w:pPr>
    </w:p>
    <w:p w:rsidR="00C71FB2" w:rsidRPr="00CB6D7D" w:rsidRDefault="00C71FB2" w:rsidP="00C71FB2">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C71FB2" w:rsidRPr="0003111D" w:rsidTr="00C920C8">
        <w:trPr>
          <w:trHeight w:val="60"/>
        </w:trPr>
        <w:tc>
          <w:tcPr>
            <w:tcW w:w="2063" w:type="pct"/>
            <w:shd w:val="clear" w:color="auto" w:fill="auto"/>
          </w:tcPr>
          <w:p w:rsidR="00C71FB2" w:rsidRPr="00396C22" w:rsidRDefault="00C71FB2" w:rsidP="00C920C8">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12.09.2025</w:t>
            </w:r>
          </w:p>
          <w:p w:rsidR="00C71FB2" w:rsidRPr="0003111D" w:rsidRDefault="00C71FB2" w:rsidP="00C920C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C71FB2" w:rsidRPr="0003111D" w:rsidRDefault="00C71FB2" w:rsidP="00C920C8">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3</w:t>
            </w:r>
          </w:p>
          <w:p w:rsidR="00C71FB2" w:rsidRPr="0003111D" w:rsidRDefault="00C71FB2" w:rsidP="00C920C8">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C71FB2" w:rsidRPr="0003111D" w:rsidRDefault="00C71FB2" w:rsidP="00C920C8">
            <w:pPr>
              <w:pStyle w:val="TableTABL"/>
              <w:rPr>
                <w:rFonts w:ascii="Times New Roman" w:hAnsi="Times New Roman" w:cs="Times New Roman"/>
                <w:spacing w:val="0"/>
                <w:sz w:val="24"/>
                <w:szCs w:val="24"/>
              </w:rPr>
            </w:pPr>
          </w:p>
        </w:tc>
      </w:tr>
    </w:tbl>
    <w:p w:rsidR="00C71FB2" w:rsidRPr="00FE0630" w:rsidRDefault="00C71FB2" w:rsidP="00C71FB2">
      <w:pPr>
        <w:pStyle w:val="Ch6"/>
        <w:suppressAutoHyphens/>
        <w:rPr>
          <w:rFonts w:ascii="Times New Roman" w:hAnsi="Times New Roman" w:cs="Times New Roman"/>
          <w:w w:val="100"/>
          <w:sz w:val="24"/>
          <w:szCs w:val="24"/>
        </w:rPr>
      </w:pPr>
    </w:p>
    <w:p w:rsidR="00C71FB2" w:rsidRDefault="00C71FB2" w:rsidP="00C71FB2">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C71FB2" w:rsidRPr="00FE0630" w:rsidRDefault="00C71FB2" w:rsidP="00C71FB2">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C71FB2" w:rsidRPr="0003111D" w:rsidTr="00C920C8">
        <w:trPr>
          <w:trHeight w:val="60"/>
        </w:trPr>
        <w:tc>
          <w:tcPr>
            <w:tcW w:w="1667" w:type="pct"/>
            <w:shd w:val="clear" w:color="auto" w:fill="auto"/>
          </w:tcPr>
          <w:p w:rsidR="00C71FB2" w:rsidRPr="001F1832" w:rsidRDefault="00C71FB2" w:rsidP="00C920C8">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C71FB2" w:rsidRPr="0003111D" w:rsidRDefault="00C71FB2" w:rsidP="00C920C8">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C71FB2" w:rsidRPr="0003111D" w:rsidRDefault="00C71FB2" w:rsidP="00C920C8">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C71FB2" w:rsidRPr="00396C22" w:rsidRDefault="00C71FB2" w:rsidP="00C920C8">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C71FB2" w:rsidRPr="00BE42D0" w:rsidRDefault="00C71FB2" w:rsidP="00C920C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Батукова Ольга Анатоліївна</w:t>
            </w:r>
            <w:r w:rsidRPr="00BE42D0">
              <w:rPr>
                <w:rFonts w:ascii="Times New Roman" w:hAnsi="Times New Roman" w:cs="Times New Roman"/>
                <w:w w:val="100"/>
                <w:sz w:val="24"/>
                <w:szCs w:val="24"/>
                <w:u w:val="single"/>
              </w:rPr>
              <w:t xml:space="preserve"> </w:t>
            </w:r>
          </w:p>
          <w:p w:rsidR="00C71FB2" w:rsidRPr="0003111D" w:rsidRDefault="00C71FB2" w:rsidP="00C920C8">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C71FB2" w:rsidRDefault="00C71FB2" w:rsidP="00C71FB2">
      <w:pPr>
        <w:pStyle w:val="Ch60"/>
        <w:rPr>
          <w:rFonts w:ascii="Times New Roman" w:hAnsi="Times New Roman" w:cs="Times New Roman"/>
          <w:w w:val="100"/>
          <w:sz w:val="24"/>
          <w:szCs w:val="24"/>
        </w:rPr>
      </w:pPr>
    </w:p>
    <w:p w:rsidR="00C71FB2" w:rsidRDefault="00C71FB2" w:rsidP="00C71FB2">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ТОВАРИСТВО З ОБМЕЖЕНОЮ ВІДПОВІДАЛЬНІСТЮ "УКРСЕРВІССТРОЙ" ( ідентифікаційний код : 33248818 )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rsidR="00C71FB2" w:rsidRPr="00FE0630" w:rsidRDefault="00C71FB2" w:rsidP="00C71FB2">
      <w:pPr>
        <w:pStyle w:val="Ch60"/>
        <w:rPr>
          <w:rFonts w:ascii="Times New Roman" w:hAnsi="Times New Roman" w:cs="Times New Roman"/>
          <w:w w:val="100"/>
          <w:sz w:val="24"/>
          <w:szCs w:val="24"/>
        </w:rPr>
      </w:pPr>
    </w:p>
    <w:p w:rsidR="00C71FB2" w:rsidRPr="00FE0630" w:rsidRDefault="00C71FB2" w:rsidP="00C71FB2">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єдиного учасника №б/н від 01.09.2025р.</w:t>
      </w:r>
    </w:p>
    <w:p w:rsidR="00C71FB2" w:rsidRDefault="00C71FB2" w:rsidP="00C71FB2">
      <w:pPr>
        <w:pStyle w:val="Ch62"/>
        <w:suppressAutoHyphens/>
        <w:rPr>
          <w:rFonts w:ascii="Times New Roman" w:hAnsi="Times New Roman" w:cs="Times New Roman"/>
          <w:b/>
          <w:bCs/>
          <w:w w:val="100"/>
          <w:sz w:val="24"/>
          <w:szCs w:val="24"/>
        </w:rPr>
      </w:pPr>
    </w:p>
    <w:p w:rsidR="00C71FB2" w:rsidRDefault="00C71FB2" w:rsidP="00C71FB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C71FB2" w:rsidRDefault="00C71FB2" w:rsidP="00C71FB2">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C71FB2" w:rsidRDefault="00C71FB2" w:rsidP="00C71FB2">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C71FB2" w:rsidRDefault="00C71FB2" w:rsidP="00C71FB2">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C71FB2" w:rsidRDefault="00C71FB2" w:rsidP="00C71FB2">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rsidR="00C71FB2" w:rsidRDefault="00C71FB2" w:rsidP="00C71FB2">
      <w:pPr>
        <w:pStyle w:val="Ch62"/>
        <w:suppressAutoHyphens/>
        <w:rPr>
          <w:rFonts w:ascii="Times New Roman" w:hAnsi="Times New Roman" w:cs="Times New Roman"/>
          <w:b/>
          <w:bCs/>
          <w:w w:val="100"/>
          <w:sz w:val="24"/>
          <w:szCs w:val="24"/>
        </w:rPr>
      </w:pPr>
    </w:p>
    <w:p w:rsidR="00C71FB2" w:rsidRPr="00FE1ECB" w:rsidRDefault="00C71FB2" w:rsidP="00C71FB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C71FB2" w:rsidRDefault="00C71FB2" w:rsidP="00C71FB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C71FB2" w:rsidRDefault="00C71FB2" w:rsidP="00C71FB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C71FB2" w:rsidRDefault="00C71FB2" w:rsidP="00C71FB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C71FB2" w:rsidRDefault="00C71FB2" w:rsidP="00C71FB2">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C71FB2" w:rsidRPr="00AA45E4" w:rsidRDefault="00C71FB2" w:rsidP="00C71FB2">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C71FB2" w:rsidRPr="00FE0630" w:rsidRDefault="00C71FB2" w:rsidP="00C71FB2">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C71FB2" w:rsidRPr="0003111D" w:rsidTr="00C920C8">
        <w:trPr>
          <w:trHeight w:val="60"/>
        </w:trPr>
        <w:tc>
          <w:tcPr>
            <w:tcW w:w="1736" w:type="pct"/>
            <w:shd w:val="clear" w:color="auto" w:fill="auto"/>
          </w:tcPr>
          <w:p w:rsidR="00C71FB2" w:rsidRPr="0003111D" w:rsidRDefault="00C71FB2" w:rsidP="00C920C8">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C71FB2" w:rsidRPr="00BE42D0" w:rsidRDefault="00C71FB2" w:rsidP="00C920C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https://ukrservisstroy.dp.ua/holders.html</w:t>
            </w:r>
            <w:r w:rsidRPr="00BE42D0">
              <w:rPr>
                <w:rFonts w:ascii="Times New Roman" w:hAnsi="Times New Roman" w:cs="Times New Roman"/>
                <w:w w:val="100"/>
                <w:sz w:val="24"/>
                <w:szCs w:val="24"/>
                <w:u w:val="single"/>
              </w:rPr>
              <w:t xml:space="preserve"> </w:t>
            </w:r>
          </w:p>
          <w:p w:rsidR="00C71FB2" w:rsidRPr="0003111D" w:rsidRDefault="00C71FB2" w:rsidP="00C920C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C71FB2" w:rsidRPr="00BE42D0" w:rsidRDefault="00C71FB2" w:rsidP="00C920C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12.09.2025</w:t>
            </w:r>
            <w:r w:rsidRPr="00BE42D0">
              <w:rPr>
                <w:rFonts w:ascii="Times New Roman" w:hAnsi="Times New Roman" w:cs="Times New Roman"/>
                <w:w w:val="100"/>
                <w:sz w:val="24"/>
                <w:szCs w:val="24"/>
                <w:u w:val="single"/>
              </w:rPr>
              <w:t xml:space="preserve"> </w:t>
            </w:r>
          </w:p>
          <w:p w:rsidR="00C71FB2" w:rsidRPr="0003111D" w:rsidRDefault="00C71FB2" w:rsidP="00C920C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C71FB2" w:rsidRDefault="00C71FB2" w:rsidP="00C71FB2">
      <w:pPr>
        <w:sectPr w:rsidR="00C71FB2"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C71FB2" w:rsidRDefault="00C71FB2" w:rsidP="00C71FB2"/>
    <w:p w:rsidR="00C71FB2" w:rsidRPr="00C71FB2" w:rsidRDefault="00C71FB2" w:rsidP="00C71FB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71FB2">
        <w:rPr>
          <w:rFonts w:ascii="Times New Roman" w:hAnsi="Times New Roman"/>
          <w:b/>
          <w:bCs/>
          <w:color w:val="000000"/>
          <w:sz w:val="24"/>
          <w:szCs w:val="24"/>
        </w:rPr>
        <w:t>Пояснення щодо розкриття інформації</w:t>
      </w:r>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"Вiдомостi про участь в iнших юридичних особах" (глава 5 розділу І Річного звіту); "Інформація про структуру капіталу, із зазначенням типів і класів акцій, а також прав та обов'язків акціонерів (учасників)" (глава 1 розділу ІІ Річного звіту); "Інформація про наявність у власності працівників особи цінних паперів (крім акцій) такої особи" (складова глави 3 розділу ІІ Річного звіту); "Iнформація про загальну кількість голосуючих акцій та кількість голосуючих акцій, право голосу за якими обмежено, а також кількість голосуючих акцій, право голосу за якими за результатами обмеження такого права передано іншій особі" (складова глави 3 розділу ІІ Річного звіту); "Інформація про будь-які обмеження щодо обігу цінних паперів особи, у тому числі необхідність отримання від особи або інших власників цінних паперів згоди на відчуження таких цінних паперів" (складова глави 3 розділу ІІ Річного звіту), "Інформація про осіб, що володіють 5 і більше відсотками акцій особи" (складова глави 2 розділу ІІ Річного звіту), "Інформація про зміну акціонерів, яким належать голосуючі акції, розмір пакета яких стає більшим, меншим або дорівнює пороговому значенню пакета акцій" (складова глави 2 розділу ІІ Річного звіту),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(складова глави 2 розділу ІІ Річного звіту),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 (складова глави 2 розділу ІІ Річного звіту); "Твердження щодо річної інформації" (глава 4 розділу ІІІ Річного звіту); "Інформація про вчинення значних правочинів" (складова глави 5 розділу ІІІ Річного звіту); "Інформація про вчинення правочинів щодо яких є заінтересованість, про осіб, заінтересованих у вчиненні емітентом правочинів із заінтересованістю, та обставини, існування яких створює заінтересованість" (складова глави 5 розділу ІІІ Річного звіту); "Звіт про платежі на користь держави" (глава 6 розділу ІІІ Річного звіту); "Звіт керівництва (звіт про управління) " (глава 1 розділу ІV Річного звіту); "Наявна в емітента інформація про корпоративні договори, укладені акціонерами (учасниками) такого емітента" (складова глави 2 розділу ІV Річного звіту); "Інформація про будь-які договори та/або правочини, умовою чинності яких є незмінність осіб, які здійснюють контроль над емітентом" (складова глави 2 розділу ІV Річного звіту); "Інформація про будь-які винагороди або компенсації, що мають бути виплачені посадовим особам емітента в разі їх звільнення" (складова п.1 глави 1 розділу IV Річного звіту) не розкрито особою у складі річного звіту відповідно до пп. 6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р. (далі - Рішення 608), а саме  оскільки емітент не є акціонерним товариством і не підпадає під вимоги пп.4 пункту 48  глави 1 розділу ІІІ Положення 608.</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У таблиці "Iдентифікаційні дані та загальна інформація", що міститься в главі 1 розділу І, вказано розмір статутного капіталу станом на 31.12.2024 р. На дату подачі звіту розмір зареєстрованого статутного капіталу становить 330000000,00 грн.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"Інформація про володіння посадовими особами емітента акціями особи", що міститься в главі 2  розділу І,  не наводиться, оскiльки Товариство не є емiтентом акцiй.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lastRenderedPageBreak/>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зобов'язання та забезпечення емiтента" (розділ І глава 4) не містить інформацію по рядку "Податкові зобов'язання", оскільки протягом звітного періоду емітент не мав податкових зобов'язань.</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 </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"Інформація про основні засоби (за залишковою вартістю)" (глава 4 розділу І) не розкрита особою у складі річного звіту через те, що протягом звітного періоду та на кінець звітного періоду особа не мала основних засобів.</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випуски акцій", "Iнформацiя щодо наявностi обмежень за акцiями", "Iнформацiя про придбання власних акцiй протягом звiтного перiоду", "Iнформацiя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 </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lastRenderedPageBreak/>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"Дивідендна політика" (глава 3 Розділу IV) не заповнюється, оскільки у особи немає затвердженого внутрішнього документу, який визначає дивідендну політику.</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C71FB2">
        <w:rPr>
          <w:rFonts w:ascii="Times New Roman" w:hAnsi="Times New Roman"/>
          <w:b/>
          <w:color w:val="000000"/>
          <w:sz w:val="24"/>
          <w:szCs w:val="24"/>
        </w:rPr>
        <w:t>Зміст</w:t>
      </w:r>
      <w:r w:rsidRPr="00C71FB2">
        <w:rPr>
          <w:rFonts w:ascii="Times New Roman" w:hAnsi="Times New Roman"/>
          <w:b/>
          <w:color w:val="000000"/>
          <w:sz w:val="24"/>
          <w:szCs w:val="24"/>
          <w:vertAlign w:val="superscript"/>
        </w:rPr>
        <w:t xml:space="preserve"> </w:t>
      </w:r>
      <w:r w:rsidRPr="00C71FB2">
        <w:rPr>
          <w:rFonts w:ascii="Times New Roman" w:hAnsi="Times New Roman"/>
          <w:b/>
          <w:color w:val="000000"/>
          <w:sz w:val="24"/>
          <w:szCs w:val="24"/>
        </w:rPr>
        <w:t>до річного звіту</w:t>
      </w:r>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71FB2" w:rsidRDefault="00C71FB2">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8574484" w:history="1">
        <w:r w:rsidRPr="00395604">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_Toc208574484 \h </w:instrText>
        </w:r>
        <w:r>
          <w:rPr>
            <w:noProof/>
            <w:webHidden/>
          </w:rPr>
        </w:r>
        <w:r>
          <w:rPr>
            <w:noProof/>
            <w:webHidden/>
          </w:rPr>
          <w:fldChar w:fldCharType="separate"/>
        </w:r>
        <w:r>
          <w:rPr>
            <w:noProof/>
            <w:webHidden/>
          </w:rPr>
          <w:t>5</w:t>
        </w:r>
        <w:r>
          <w:rPr>
            <w:noProof/>
            <w:webHidden/>
          </w:rPr>
          <w:fldChar w:fldCharType="end"/>
        </w:r>
      </w:hyperlink>
    </w:p>
    <w:p w:rsidR="00C71FB2" w:rsidRDefault="00C71FB2">
      <w:pPr>
        <w:pStyle w:val="1"/>
        <w:tabs>
          <w:tab w:val="right" w:leader="dot" w:pos="9912"/>
        </w:tabs>
        <w:rPr>
          <w:noProof/>
        </w:rPr>
      </w:pPr>
      <w:hyperlink w:anchor="_Toc208574485" w:history="1">
        <w:r w:rsidRPr="00395604">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_Toc208574485 \h </w:instrText>
        </w:r>
        <w:r>
          <w:rPr>
            <w:noProof/>
            <w:webHidden/>
          </w:rPr>
        </w:r>
        <w:r>
          <w:rPr>
            <w:noProof/>
            <w:webHidden/>
          </w:rPr>
          <w:fldChar w:fldCharType="separate"/>
        </w:r>
        <w:r>
          <w:rPr>
            <w:noProof/>
            <w:webHidden/>
          </w:rPr>
          <w:t>5</w:t>
        </w:r>
        <w:r>
          <w:rPr>
            <w:noProof/>
            <w:webHidden/>
          </w:rPr>
          <w:fldChar w:fldCharType="end"/>
        </w:r>
      </w:hyperlink>
    </w:p>
    <w:p w:rsidR="00C71FB2" w:rsidRDefault="00C71FB2">
      <w:pPr>
        <w:pStyle w:val="1"/>
        <w:tabs>
          <w:tab w:val="right" w:leader="dot" w:pos="9912"/>
        </w:tabs>
        <w:rPr>
          <w:noProof/>
        </w:rPr>
      </w:pPr>
      <w:hyperlink w:anchor="_Toc208574486" w:history="1">
        <w:r w:rsidRPr="00395604">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_Toc208574486 \h </w:instrText>
        </w:r>
        <w:r>
          <w:rPr>
            <w:noProof/>
            <w:webHidden/>
          </w:rPr>
        </w:r>
        <w:r>
          <w:rPr>
            <w:noProof/>
            <w:webHidden/>
          </w:rPr>
          <w:fldChar w:fldCharType="separate"/>
        </w:r>
        <w:r>
          <w:rPr>
            <w:noProof/>
            <w:webHidden/>
          </w:rPr>
          <w:t>7</w:t>
        </w:r>
        <w:r>
          <w:rPr>
            <w:noProof/>
            <w:webHidden/>
          </w:rPr>
          <w:fldChar w:fldCharType="end"/>
        </w:r>
      </w:hyperlink>
    </w:p>
    <w:p w:rsidR="00C71FB2" w:rsidRDefault="00C71FB2">
      <w:pPr>
        <w:pStyle w:val="1"/>
        <w:tabs>
          <w:tab w:val="right" w:leader="dot" w:pos="9912"/>
        </w:tabs>
        <w:rPr>
          <w:noProof/>
        </w:rPr>
      </w:pPr>
      <w:hyperlink w:anchor="_Toc208574487" w:history="1">
        <w:r w:rsidRPr="00395604">
          <w:rPr>
            <w:rStyle w:val="af"/>
            <w:rFonts w:ascii="Times New Roman" w:hAnsi="Times New Roman"/>
            <w:b/>
            <w:bCs/>
            <w:noProof/>
            <w:kern w:val="28"/>
            <w:lang w:val="ru-RU"/>
          </w:rPr>
          <w:t xml:space="preserve">3. </w:t>
        </w:r>
        <w:r w:rsidRPr="00395604">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_Toc208574487 \h </w:instrText>
        </w:r>
        <w:r>
          <w:rPr>
            <w:noProof/>
            <w:webHidden/>
          </w:rPr>
        </w:r>
        <w:r>
          <w:rPr>
            <w:noProof/>
            <w:webHidden/>
          </w:rPr>
          <w:fldChar w:fldCharType="separate"/>
        </w:r>
        <w:r>
          <w:rPr>
            <w:noProof/>
            <w:webHidden/>
          </w:rPr>
          <w:t>9</w:t>
        </w:r>
        <w:r>
          <w:rPr>
            <w:noProof/>
            <w:webHidden/>
          </w:rPr>
          <w:fldChar w:fldCharType="end"/>
        </w:r>
      </w:hyperlink>
    </w:p>
    <w:p w:rsidR="00C71FB2" w:rsidRDefault="00C71FB2">
      <w:pPr>
        <w:pStyle w:val="1"/>
        <w:tabs>
          <w:tab w:val="right" w:leader="dot" w:pos="9912"/>
        </w:tabs>
        <w:rPr>
          <w:noProof/>
        </w:rPr>
      </w:pPr>
      <w:hyperlink w:anchor="_Toc208574488" w:history="1">
        <w:r w:rsidRPr="00395604">
          <w:rPr>
            <w:rStyle w:val="af"/>
            <w:rFonts w:ascii="Times New Roman" w:hAnsi="Times New Roman"/>
            <w:b/>
            <w:bCs/>
            <w:noProof/>
            <w:kern w:val="28"/>
            <w:lang w:val="ru-RU"/>
          </w:rPr>
          <w:t xml:space="preserve">4. </w:t>
        </w:r>
        <w:r w:rsidRPr="00395604">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_Toc208574488 \h </w:instrText>
        </w:r>
        <w:r>
          <w:rPr>
            <w:noProof/>
            <w:webHidden/>
          </w:rPr>
        </w:r>
        <w:r>
          <w:rPr>
            <w:noProof/>
            <w:webHidden/>
          </w:rPr>
          <w:fldChar w:fldCharType="separate"/>
        </w:r>
        <w:r>
          <w:rPr>
            <w:noProof/>
            <w:webHidden/>
          </w:rPr>
          <w:t>9</w:t>
        </w:r>
        <w:r>
          <w:rPr>
            <w:noProof/>
            <w:webHidden/>
          </w:rPr>
          <w:fldChar w:fldCharType="end"/>
        </w:r>
      </w:hyperlink>
    </w:p>
    <w:p w:rsidR="00C71FB2" w:rsidRDefault="00C71FB2">
      <w:pPr>
        <w:pStyle w:val="1"/>
        <w:tabs>
          <w:tab w:val="right" w:leader="dot" w:pos="9912"/>
        </w:tabs>
        <w:rPr>
          <w:noProof/>
        </w:rPr>
      </w:pPr>
      <w:hyperlink w:anchor="_Toc208574489" w:history="1">
        <w:r w:rsidRPr="00395604">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_Toc208574489 \h </w:instrText>
        </w:r>
        <w:r>
          <w:rPr>
            <w:noProof/>
            <w:webHidden/>
          </w:rPr>
        </w:r>
        <w:r>
          <w:rPr>
            <w:noProof/>
            <w:webHidden/>
          </w:rPr>
          <w:fldChar w:fldCharType="separate"/>
        </w:r>
        <w:r>
          <w:rPr>
            <w:noProof/>
            <w:webHidden/>
          </w:rPr>
          <w:t>15</w:t>
        </w:r>
        <w:r>
          <w:rPr>
            <w:noProof/>
            <w:webHidden/>
          </w:rPr>
          <w:fldChar w:fldCharType="end"/>
        </w:r>
      </w:hyperlink>
    </w:p>
    <w:p w:rsidR="00C71FB2" w:rsidRDefault="00C71FB2">
      <w:pPr>
        <w:pStyle w:val="1"/>
        <w:tabs>
          <w:tab w:val="right" w:leader="dot" w:pos="9912"/>
        </w:tabs>
        <w:rPr>
          <w:noProof/>
        </w:rPr>
      </w:pPr>
      <w:hyperlink w:anchor="_Toc208574490" w:history="1">
        <w:r w:rsidRPr="00395604">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_Toc208574490 \h </w:instrText>
        </w:r>
        <w:r>
          <w:rPr>
            <w:noProof/>
            <w:webHidden/>
          </w:rPr>
        </w:r>
        <w:r>
          <w:rPr>
            <w:noProof/>
            <w:webHidden/>
          </w:rPr>
          <w:fldChar w:fldCharType="separate"/>
        </w:r>
        <w:r>
          <w:rPr>
            <w:noProof/>
            <w:webHidden/>
          </w:rPr>
          <w:t>15</w:t>
        </w:r>
        <w:r>
          <w:rPr>
            <w:noProof/>
            <w:webHidden/>
          </w:rPr>
          <w:fldChar w:fldCharType="end"/>
        </w:r>
      </w:hyperlink>
    </w:p>
    <w:p w:rsidR="00C71FB2" w:rsidRDefault="00C71FB2">
      <w:pPr>
        <w:pStyle w:val="1"/>
        <w:tabs>
          <w:tab w:val="right" w:leader="dot" w:pos="9912"/>
        </w:tabs>
        <w:rPr>
          <w:noProof/>
        </w:rPr>
      </w:pPr>
      <w:hyperlink w:anchor="_Toc208574491" w:history="1">
        <w:r w:rsidRPr="00395604">
          <w:rPr>
            <w:rStyle w:val="af"/>
            <w:rFonts w:ascii="Times New Roman" w:hAnsi="Times New Roman"/>
            <w:b/>
            <w:bCs/>
            <w:noProof/>
            <w:kern w:val="28"/>
            <w:lang w:val="en-US"/>
          </w:rPr>
          <w:t xml:space="preserve">III. </w:t>
        </w:r>
        <w:r w:rsidRPr="00395604">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_Toc208574491 \h </w:instrText>
        </w:r>
        <w:r>
          <w:rPr>
            <w:noProof/>
            <w:webHidden/>
          </w:rPr>
        </w:r>
        <w:r>
          <w:rPr>
            <w:noProof/>
            <w:webHidden/>
          </w:rPr>
          <w:fldChar w:fldCharType="separate"/>
        </w:r>
        <w:r>
          <w:rPr>
            <w:noProof/>
            <w:webHidden/>
          </w:rPr>
          <w:t>17</w:t>
        </w:r>
        <w:r>
          <w:rPr>
            <w:noProof/>
            <w:webHidden/>
          </w:rPr>
          <w:fldChar w:fldCharType="end"/>
        </w:r>
      </w:hyperlink>
    </w:p>
    <w:p w:rsidR="00C71FB2" w:rsidRDefault="00C71FB2">
      <w:pPr>
        <w:pStyle w:val="1"/>
        <w:tabs>
          <w:tab w:val="right" w:leader="dot" w:pos="9912"/>
        </w:tabs>
        <w:rPr>
          <w:noProof/>
        </w:rPr>
      </w:pPr>
      <w:hyperlink w:anchor="_Toc208574492" w:history="1">
        <w:r w:rsidRPr="00395604">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_Toc208574492 \h </w:instrText>
        </w:r>
        <w:r>
          <w:rPr>
            <w:noProof/>
            <w:webHidden/>
          </w:rPr>
        </w:r>
        <w:r>
          <w:rPr>
            <w:noProof/>
            <w:webHidden/>
          </w:rPr>
          <w:fldChar w:fldCharType="separate"/>
        </w:r>
        <w:r>
          <w:rPr>
            <w:noProof/>
            <w:webHidden/>
          </w:rPr>
          <w:t>17</w:t>
        </w:r>
        <w:r>
          <w:rPr>
            <w:noProof/>
            <w:webHidden/>
          </w:rPr>
          <w:fldChar w:fldCharType="end"/>
        </w:r>
      </w:hyperlink>
    </w:p>
    <w:p w:rsidR="00C71FB2" w:rsidRDefault="00C71FB2">
      <w:pPr>
        <w:pStyle w:val="1"/>
        <w:tabs>
          <w:tab w:val="right" w:leader="dot" w:pos="9912"/>
        </w:tabs>
        <w:rPr>
          <w:noProof/>
        </w:rPr>
      </w:pPr>
      <w:hyperlink w:anchor="_Toc208574493" w:history="1">
        <w:r w:rsidRPr="00395604">
          <w:rPr>
            <w:rStyle w:val="af"/>
            <w:rFonts w:ascii="Times New Roman" w:hAnsi="Times New Roman"/>
            <w:b/>
            <w:bCs/>
            <w:noProof/>
            <w:kern w:val="28"/>
            <w:lang w:val="en-US"/>
          </w:rPr>
          <w:t>2. Річна</w:t>
        </w:r>
        <w:r w:rsidRPr="00395604">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_Toc208574493 \h </w:instrText>
        </w:r>
        <w:r>
          <w:rPr>
            <w:noProof/>
            <w:webHidden/>
          </w:rPr>
        </w:r>
        <w:r>
          <w:rPr>
            <w:noProof/>
            <w:webHidden/>
          </w:rPr>
          <w:fldChar w:fldCharType="separate"/>
        </w:r>
        <w:r>
          <w:rPr>
            <w:noProof/>
            <w:webHidden/>
          </w:rPr>
          <w:t>18</w:t>
        </w:r>
        <w:r>
          <w:rPr>
            <w:noProof/>
            <w:webHidden/>
          </w:rPr>
          <w:fldChar w:fldCharType="end"/>
        </w:r>
      </w:hyperlink>
    </w:p>
    <w:p w:rsidR="00C71FB2" w:rsidRPr="00C71FB2" w:rsidRDefault="00C71FB2" w:rsidP="00C71FB2">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C71FB2" w:rsidRPr="00C71FB2" w:rsidRDefault="00C71FB2" w:rsidP="00C71FB2">
      <w:pPr>
        <w:spacing w:before="240" w:after="60" w:line="240" w:lineRule="auto"/>
        <w:jc w:val="center"/>
        <w:outlineLvl w:val="0"/>
        <w:rPr>
          <w:rFonts w:ascii="Times New Roman" w:hAnsi="Times New Roman"/>
          <w:b/>
          <w:bCs/>
          <w:kern w:val="28"/>
          <w:sz w:val="28"/>
          <w:szCs w:val="28"/>
        </w:rPr>
      </w:pPr>
      <w:bookmarkStart w:id="1" w:name="_Toc208574484"/>
      <w:r w:rsidRPr="00C71FB2">
        <w:rPr>
          <w:rFonts w:ascii="Times New Roman" w:hAnsi="Times New Roman"/>
          <w:b/>
          <w:bCs/>
          <w:kern w:val="28"/>
          <w:sz w:val="28"/>
          <w:szCs w:val="28"/>
        </w:rPr>
        <w:t>I. Загальна інформація</w:t>
      </w:r>
      <w:bookmarkEnd w:id="1"/>
    </w:p>
    <w:p w:rsidR="00C71FB2" w:rsidRPr="00C71FB2" w:rsidRDefault="00C71FB2" w:rsidP="00C71FB2">
      <w:pPr>
        <w:spacing w:after="60" w:line="240" w:lineRule="auto"/>
        <w:jc w:val="center"/>
        <w:outlineLvl w:val="0"/>
        <w:rPr>
          <w:rFonts w:ascii="Times New Roman" w:hAnsi="Times New Roman"/>
          <w:b/>
          <w:bCs/>
          <w:kern w:val="28"/>
          <w:sz w:val="26"/>
          <w:szCs w:val="26"/>
        </w:rPr>
      </w:pPr>
      <w:bookmarkStart w:id="2" w:name="_Toc208574485"/>
      <w:r w:rsidRPr="00C71FB2">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C71FB2" w:rsidRPr="00C71FB2" w:rsidTr="00C920C8">
        <w:trPr>
          <w:trHeight w:val="397"/>
        </w:trPr>
        <w:tc>
          <w:tcPr>
            <w:tcW w:w="533" w:type="dxa"/>
            <w:tcBorders>
              <w:top w:val="single" w:sz="6" w:space="0" w:color="auto"/>
            </w:tcBorders>
            <w:vAlign w:val="center"/>
          </w:tcPr>
          <w:p w:rsidR="00C71FB2" w:rsidRPr="00C71FB2" w:rsidRDefault="00C71FB2" w:rsidP="00C71FB2">
            <w:pPr>
              <w:spacing w:after="0" w:line="240" w:lineRule="auto"/>
              <w:jc w:val="center"/>
              <w:rPr>
                <w:rFonts w:ascii="Times New Roman" w:hAnsi="Times New Roman"/>
                <w:b/>
                <w:sz w:val="20"/>
                <w:szCs w:val="20"/>
                <w:lang w:val="en-US"/>
              </w:rPr>
            </w:pPr>
            <w:r w:rsidRPr="00C71FB2">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C71FB2" w:rsidRPr="00C71FB2" w:rsidRDefault="00C71FB2" w:rsidP="00C71FB2">
            <w:pPr>
              <w:spacing w:after="0" w:line="240" w:lineRule="auto"/>
              <w:rPr>
                <w:rFonts w:ascii="Times New Roman" w:hAnsi="Times New Roman"/>
                <w:b/>
                <w:sz w:val="20"/>
                <w:szCs w:val="20"/>
              </w:rPr>
            </w:pPr>
            <w:r w:rsidRPr="00C71FB2">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 xml:space="preserve"> </w:t>
            </w:r>
            <w:r w:rsidRPr="00C71FB2">
              <w:rPr>
                <w:rFonts w:ascii="Times New Roman" w:hAnsi="Times New Roman"/>
                <w:sz w:val="20"/>
                <w:szCs w:val="20"/>
                <w:lang w:val="en-US"/>
              </w:rPr>
              <w:t>ТОВАРИСТВО З ОБМЕЖЕНОЮ ВІДПОВІДАЛЬНІСТЮ "УКРСЕРВІССТРОЙ"</w:t>
            </w:r>
          </w:p>
        </w:tc>
      </w:tr>
      <w:tr w:rsidR="00C71FB2" w:rsidRPr="00C71FB2" w:rsidTr="00C920C8">
        <w:trPr>
          <w:trHeight w:val="397"/>
        </w:trPr>
        <w:tc>
          <w:tcPr>
            <w:tcW w:w="533" w:type="dxa"/>
            <w:vAlign w:val="center"/>
          </w:tcPr>
          <w:p w:rsidR="00C71FB2" w:rsidRPr="00C71FB2" w:rsidRDefault="00C71FB2" w:rsidP="00C71FB2">
            <w:pPr>
              <w:spacing w:after="0" w:line="240" w:lineRule="auto"/>
              <w:jc w:val="center"/>
              <w:rPr>
                <w:rFonts w:ascii="Times New Roman" w:hAnsi="Times New Roman"/>
                <w:b/>
                <w:sz w:val="20"/>
                <w:szCs w:val="20"/>
                <w:lang w:val="en-US"/>
              </w:rPr>
            </w:pPr>
            <w:r w:rsidRPr="00C71FB2">
              <w:rPr>
                <w:rFonts w:ascii="Times New Roman" w:hAnsi="Times New Roman"/>
                <w:b/>
                <w:sz w:val="20"/>
                <w:szCs w:val="20"/>
                <w:lang w:val="en-US"/>
              </w:rPr>
              <w:t>2</w:t>
            </w:r>
          </w:p>
        </w:tc>
        <w:tc>
          <w:tcPr>
            <w:tcW w:w="4384" w:type="dxa"/>
            <w:shd w:val="clear" w:color="auto" w:fill="auto"/>
            <w:vAlign w:val="center"/>
          </w:tcPr>
          <w:p w:rsidR="00C71FB2" w:rsidRPr="00C71FB2" w:rsidRDefault="00C71FB2" w:rsidP="00C71FB2">
            <w:pPr>
              <w:spacing w:after="0" w:line="240" w:lineRule="auto"/>
              <w:rPr>
                <w:rFonts w:ascii="Times New Roman" w:hAnsi="Times New Roman"/>
                <w:b/>
                <w:sz w:val="20"/>
                <w:szCs w:val="20"/>
              </w:rPr>
            </w:pPr>
            <w:r w:rsidRPr="00C71FB2">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 xml:space="preserve"> </w:t>
            </w:r>
            <w:r w:rsidRPr="00C71FB2">
              <w:rPr>
                <w:rFonts w:ascii="Times New Roman" w:hAnsi="Times New Roman"/>
                <w:sz w:val="20"/>
                <w:szCs w:val="20"/>
                <w:lang w:val="en-US"/>
              </w:rPr>
              <w:t>ТОВ "УКРСЕРВІССТРОЙ"</w:t>
            </w:r>
          </w:p>
        </w:tc>
      </w:tr>
      <w:tr w:rsidR="00C71FB2" w:rsidRPr="00C71FB2" w:rsidTr="00C920C8">
        <w:trPr>
          <w:trHeight w:val="397"/>
        </w:trPr>
        <w:tc>
          <w:tcPr>
            <w:tcW w:w="533" w:type="dxa"/>
            <w:vAlign w:val="center"/>
          </w:tcPr>
          <w:p w:rsidR="00C71FB2" w:rsidRPr="00C71FB2" w:rsidRDefault="00C71FB2" w:rsidP="00C71FB2">
            <w:pPr>
              <w:spacing w:after="0" w:line="240" w:lineRule="auto"/>
              <w:jc w:val="center"/>
              <w:rPr>
                <w:rFonts w:ascii="Times New Roman" w:hAnsi="Times New Roman"/>
                <w:b/>
                <w:sz w:val="20"/>
                <w:szCs w:val="20"/>
                <w:lang w:val="en-US"/>
              </w:rPr>
            </w:pPr>
            <w:r w:rsidRPr="00C71FB2">
              <w:rPr>
                <w:rFonts w:ascii="Times New Roman" w:hAnsi="Times New Roman"/>
                <w:b/>
                <w:sz w:val="20"/>
                <w:szCs w:val="20"/>
                <w:lang w:val="en-US"/>
              </w:rPr>
              <w:t>3</w:t>
            </w:r>
          </w:p>
        </w:tc>
        <w:tc>
          <w:tcPr>
            <w:tcW w:w="4384" w:type="dxa"/>
            <w:shd w:val="clear" w:color="auto" w:fill="auto"/>
            <w:vAlign w:val="center"/>
          </w:tcPr>
          <w:p w:rsidR="00C71FB2" w:rsidRPr="00C71FB2" w:rsidRDefault="00C71FB2" w:rsidP="00C71FB2">
            <w:pPr>
              <w:spacing w:after="0" w:line="240" w:lineRule="auto"/>
              <w:rPr>
                <w:rFonts w:ascii="Times New Roman" w:hAnsi="Times New Roman"/>
                <w:b/>
                <w:sz w:val="20"/>
                <w:szCs w:val="20"/>
              </w:rPr>
            </w:pPr>
            <w:r w:rsidRPr="00C71FB2">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33248818</w:t>
            </w:r>
          </w:p>
        </w:tc>
      </w:tr>
      <w:tr w:rsidR="00C71FB2" w:rsidRPr="00C71FB2" w:rsidTr="00C920C8">
        <w:trPr>
          <w:trHeight w:val="397"/>
        </w:trPr>
        <w:tc>
          <w:tcPr>
            <w:tcW w:w="533" w:type="dxa"/>
            <w:vAlign w:val="center"/>
          </w:tcPr>
          <w:p w:rsidR="00C71FB2" w:rsidRPr="00C71FB2" w:rsidRDefault="00C71FB2" w:rsidP="00C71FB2">
            <w:pPr>
              <w:spacing w:after="0" w:line="240" w:lineRule="auto"/>
              <w:jc w:val="center"/>
              <w:rPr>
                <w:rFonts w:ascii="Times New Roman" w:hAnsi="Times New Roman"/>
                <w:b/>
                <w:sz w:val="20"/>
                <w:szCs w:val="20"/>
                <w:lang w:val="en-US"/>
              </w:rPr>
            </w:pPr>
            <w:r w:rsidRPr="00C71FB2">
              <w:rPr>
                <w:rFonts w:ascii="Times New Roman" w:hAnsi="Times New Roman"/>
                <w:b/>
                <w:sz w:val="20"/>
                <w:szCs w:val="20"/>
                <w:lang w:val="en-US"/>
              </w:rPr>
              <w:t>4</w:t>
            </w:r>
          </w:p>
        </w:tc>
        <w:tc>
          <w:tcPr>
            <w:tcW w:w="4384" w:type="dxa"/>
            <w:shd w:val="clear" w:color="auto" w:fill="auto"/>
            <w:vAlign w:val="center"/>
          </w:tcPr>
          <w:p w:rsidR="00C71FB2" w:rsidRPr="00C71FB2" w:rsidRDefault="00C71FB2" w:rsidP="00C71FB2">
            <w:pPr>
              <w:spacing w:after="0" w:line="240" w:lineRule="auto"/>
              <w:rPr>
                <w:rFonts w:ascii="Times New Roman" w:hAnsi="Times New Roman"/>
                <w:b/>
                <w:sz w:val="20"/>
                <w:szCs w:val="20"/>
              </w:rPr>
            </w:pPr>
            <w:r w:rsidRPr="00C71FB2">
              <w:rPr>
                <w:rFonts w:ascii="Times New Roman" w:hAnsi="Times New Roman"/>
                <w:b/>
                <w:sz w:val="20"/>
                <w:szCs w:val="20"/>
              </w:rPr>
              <w:t>Дата державної реєстрації</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 xml:space="preserve"> </w:t>
            </w:r>
            <w:r w:rsidRPr="00C71FB2">
              <w:rPr>
                <w:rFonts w:ascii="Times New Roman" w:hAnsi="Times New Roman"/>
                <w:sz w:val="20"/>
                <w:szCs w:val="20"/>
                <w:lang w:val="en-US"/>
              </w:rPr>
              <w:t>28.10.2004</w:t>
            </w:r>
          </w:p>
        </w:tc>
      </w:tr>
      <w:tr w:rsidR="00C71FB2" w:rsidRPr="00C71FB2" w:rsidTr="00C920C8">
        <w:trPr>
          <w:trHeight w:val="397"/>
        </w:trPr>
        <w:tc>
          <w:tcPr>
            <w:tcW w:w="533" w:type="dxa"/>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5</w:t>
            </w:r>
          </w:p>
        </w:tc>
        <w:tc>
          <w:tcPr>
            <w:tcW w:w="4384" w:type="dxa"/>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Місцезнаходження</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49083 УКРАЇНА Днiпропетровська область д/н                                                                                                  м. Дніпро                                                                                            вул.Собінова, буд. 1</w:t>
            </w:r>
          </w:p>
        </w:tc>
      </w:tr>
      <w:tr w:rsidR="00C71FB2" w:rsidRPr="00C71FB2" w:rsidTr="00C920C8">
        <w:trPr>
          <w:trHeight w:val="397"/>
        </w:trPr>
        <w:tc>
          <w:tcPr>
            <w:tcW w:w="533" w:type="dxa"/>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6</w:t>
            </w:r>
          </w:p>
        </w:tc>
        <w:tc>
          <w:tcPr>
            <w:tcW w:w="4384" w:type="dxa"/>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УКРАЇНА, 49083, д/н, м. Дніпро, вул.Собінова, буд. 1</w:t>
            </w:r>
          </w:p>
        </w:tc>
      </w:tr>
      <w:tr w:rsidR="00C71FB2" w:rsidRPr="00C71FB2" w:rsidTr="00C920C8">
        <w:trPr>
          <w:gridAfter w:val="1"/>
          <w:wAfter w:w="10" w:type="dxa"/>
          <w:trHeight w:val="195"/>
        </w:trPr>
        <w:tc>
          <w:tcPr>
            <w:tcW w:w="533" w:type="dxa"/>
            <w:vMerge w:val="restart"/>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en-US"/>
              </w:rPr>
            </w:pPr>
            <w:r w:rsidRPr="00C71FB2">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Емітент</w:t>
            </w:r>
          </w:p>
        </w:tc>
      </w:tr>
      <w:tr w:rsidR="00C71FB2" w:rsidRPr="00C71FB2" w:rsidTr="00C920C8">
        <w:trPr>
          <w:gridAfter w:val="1"/>
          <w:wAfter w:w="10" w:type="dxa"/>
          <w:trHeight w:val="195"/>
        </w:trPr>
        <w:tc>
          <w:tcPr>
            <w:tcW w:w="533" w:type="dxa"/>
            <w:vMerge/>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en-US"/>
              </w:rPr>
            </w:pPr>
            <w:r w:rsidRPr="00C71FB2">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Особа, яка надає забезпечення</w:t>
            </w:r>
          </w:p>
        </w:tc>
      </w:tr>
      <w:tr w:rsidR="00C71FB2" w:rsidRPr="00C71FB2" w:rsidTr="00C920C8">
        <w:trPr>
          <w:trHeight w:val="240"/>
        </w:trPr>
        <w:tc>
          <w:tcPr>
            <w:tcW w:w="533" w:type="dxa"/>
            <w:vMerge w:val="restart"/>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8</w:t>
            </w:r>
          </w:p>
        </w:tc>
        <w:tc>
          <w:tcPr>
            <w:tcW w:w="4384" w:type="dxa"/>
            <w:vMerge w:val="restart"/>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en-US"/>
              </w:rPr>
            </w:pPr>
            <w:r w:rsidRPr="00C71FB2">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Так</w:t>
            </w:r>
          </w:p>
        </w:tc>
      </w:tr>
      <w:tr w:rsidR="00C71FB2" w:rsidRPr="00C71FB2" w:rsidTr="00C920C8">
        <w:trPr>
          <w:trHeight w:val="240"/>
        </w:trPr>
        <w:tc>
          <w:tcPr>
            <w:tcW w:w="533" w:type="dxa"/>
            <w:vMerge/>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en-US"/>
              </w:rPr>
            </w:pPr>
            <w:r w:rsidRPr="00C71FB2">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Ні</w:t>
            </w:r>
          </w:p>
        </w:tc>
      </w:tr>
      <w:tr w:rsidR="00C71FB2" w:rsidRPr="00C71FB2" w:rsidTr="00C920C8">
        <w:trPr>
          <w:trHeight w:val="99"/>
        </w:trPr>
        <w:tc>
          <w:tcPr>
            <w:tcW w:w="533" w:type="dxa"/>
            <w:vMerge w:val="restart"/>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9</w:t>
            </w:r>
          </w:p>
        </w:tc>
        <w:tc>
          <w:tcPr>
            <w:tcW w:w="4384" w:type="dxa"/>
            <w:vMerge w:val="restart"/>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en-US"/>
              </w:rPr>
            </w:pPr>
            <w:r w:rsidRPr="00C71FB2">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Велике</w:t>
            </w:r>
          </w:p>
        </w:tc>
      </w:tr>
      <w:tr w:rsidR="00C71FB2" w:rsidRPr="00C71FB2" w:rsidTr="00C920C8">
        <w:trPr>
          <w:trHeight w:val="97"/>
        </w:trPr>
        <w:tc>
          <w:tcPr>
            <w:tcW w:w="533" w:type="dxa"/>
            <w:vMerge/>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en-US"/>
              </w:rPr>
            </w:pPr>
            <w:r w:rsidRPr="00C71FB2">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Середнє</w:t>
            </w:r>
          </w:p>
        </w:tc>
      </w:tr>
      <w:tr w:rsidR="00C71FB2" w:rsidRPr="00C71FB2" w:rsidTr="00C920C8">
        <w:trPr>
          <w:trHeight w:val="97"/>
        </w:trPr>
        <w:tc>
          <w:tcPr>
            <w:tcW w:w="533" w:type="dxa"/>
            <w:vMerge/>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en-US"/>
              </w:rPr>
            </w:pPr>
            <w:r w:rsidRPr="00C71FB2">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Мале</w:t>
            </w:r>
          </w:p>
        </w:tc>
      </w:tr>
      <w:tr w:rsidR="00C71FB2" w:rsidRPr="00C71FB2" w:rsidTr="00C920C8">
        <w:trPr>
          <w:trHeight w:val="97"/>
        </w:trPr>
        <w:tc>
          <w:tcPr>
            <w:tcW w:w="533" w:type="dxa"/>
            <w:vMerge/>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en-US"/>
              </w:rPr>
            </w:pPr>
            <w:r w:rsidRPr="00C71FB2">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C71FB2" w:rsidRPr="00C71FB2" w:rsidRDefault="00C71FB2" w:rsidP="00C71FB2">
            <w:pPr>
              <w:spacing w:after="0" w:line="240" w:lineRule="auto"/>
              <w:ind w:left="-140" w:firstLine="140"/>
              <w:rPr>
                <w:rFonts w:ascii="Times New Roman" w:hAnsi="Times New Roman"/>
                <w:sz w:val="20"/>
                <w:szCs w:val="20"/>
              </w:rPr>
            </w:pPr>
            <w:r w:rsidRPr="00C71FB2">
              <w:rPr>
                <w:rFonts w:ascii="Times New Roman" w:hAnsi="Times New Roman"/>
                <w:sz w:val="20"/>
                <w:szCs w:val="20"/>
              </w:rPr>
              <w:t>Мікро</w:t>
            </w:r>
          </w:p>
        </w:tc>
      </w:tr>
      <w:tr w:rsidR="00C71FB2" w:rsidRPr="00C71FB2" w:rsidTr="00C920C8">
        <w:trPr>
          <w:trHeight w:val="397"/>
        </w:trPr>
        <w:tc>
          <w:tcPr>
            <w:tcW w:w="533" w:type="dxa"/>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10</w:t>
            </w:r>
          </w:p>
        </w:tc>
        <w:tc>
          <w:tcPr>
            <w:tcW w:w="4384" w:type="dxa"/>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sidorova@const.dp.ua</w:t>
            </w:r>
          </w:p>
        </w:tc>
      </w:tr>
      <w:tr w:rsidR="00C71FB2" w:rsidRPr="00C71FB2" w:rsidTr="00C920C8">
        <w:trPr>
          <w:trHeight w:val="397"/>
        </w:trPr>
        <w:tc>
          <w:tcPr>
            <w:tcW w:w="533" w:type="dxa"/>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11</w:t>
            </w:r>
          </w:p>
        </w:tc>
        <w:tc>
          <w:tcPr>
            <w:tcW w:w="4384" w:type="dxa"/>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Адреса вебсайту</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https://ukrservisstroy.dp.ua/</w:t>
            </w:r>
          </w:p>
        </w:tc>
      </w:tr>
      <w:tr w:rsidR="00C71FB2" w:rsidRPr="00C71FB2" w:rsidTr="00C920C8">
        <w:trPr>
          <w:trHeight w:val="397"/>
        </w:trPr>
        <w:tc>
          <w:tcPr>
            <w:tcW w:w="533" w:type="dxa"/>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12</w:t>
            </w:r>
          </w:p>
        </w:tc>
        <w:tc>
          <w:tcPr>
            <w:tcW w:w="4384" w:type="dxa"/>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+38 0679504039</w:t>
            </w:r>
          </w:p>
        </w:tc>
      </w:tr>
      <w:tr w:rsidR="00C71FB2" w:rsidRPr="00C71FB2" w:rsidTr="00C920C8">
        <w:trPr>
          <w:trHeight w:val="397"/>
        </w:trPr>
        <w:tc>
          <w:tcPr>
            <w:tcW w:w="533" w:type="dxa"/>
            <w:vAlign w:val="center"/>
          </w:tcPr>
          <w:p w:rsidR="00C71FB2" w:rsidRPr="00C71FB2" w:rsidRDefault="00C71FB2" w:rsidP="00C71FB2">
            <w:pPr>
              <w:spacing w:after="0" w:line="240" w:lineRule="auto"/>
              <w:jc w:val="center"/>
              <w:rPr>
                <w:rFonts w:ascii="Times New Roman" w:hAnsi="Times New Roman"/>
                <w:b/>
                <w:sz w:val="20"/>
                <w:szCs w:val="20"/>
                <w:lang w:val="en-US"/>
              </w:rPr>
            </w:pPr>
            <w:r w:rsidRPr="00C71FB2">
              <w:rPr>
                <w:rFonts w:ascii="Times New Roman" w:hAnsi="Times New Roman"/>
                <w:b/>
                <w:sz w:val="20"/>
                <w:szCs w:val="20"/>
                <w:lang w:val="en-US"/>
              </w:rPr>
              <w:t>13</w:t>
            </w:r>
          </w:p>
        </w:tc>
        <w:tc>
          <w:tcPr>
            <w:tcW w:w="4384" w:type="dxa"/>
            <w:shd w:val="clear" w:color="auto" w:fill="auto"/>
            <w:vAlign w:val="center"/>
          </w:tcPr>
          <w:p w:rsidR="00C71FB2" w:rsidRPr="00C71FB2" w:rsidRDefault="00C71FB2" w:rsidP="00C71FB2">
            <w:pPr>
              <w:spacing w:after="0" w:line="240" w:lineRule="auto"/>
              <w:rPr>
                <w:rFonts w:ascii="Times New Roman" w:hAnsi="Times New Roman"/>
                <w:b/>
                <w:sz w:val="20"/>
                <w:szCs w:val="20"/>
              </w:rPr>
            </w:pPr>
            <w:r w:rsidRPr="00C71FB2">
              <w:rPr>
                <w:rFonts w:ascii="Times New Roman" w:hAnsi="Times New Roman"/>
                <w:b/>
                <w:sz w:val="20"/>
                <w:szCs w:val="20"/>
              </w:rPr>
              <w:t>Статутний капітал (грн.)</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rPr>
            </w:pPr>
            <w:r w:rsidRPr="00C71FB2">
              <w:rPr>
                <w:rFonts w:ascii="Times New Roman" w:hAnsi="Times New Roman"/>
                <w:sz w:val="20"/>
                <w:szCs w:val="20"/>
              </w:rPr>
              <w:t xml:space="preserve"> </w:t>
            </w:r>
            <w:r w:rsidRPr="00C71FB2">
              <w:rPr>
                <w:rFonts w:ascii="Times New Roman" w:hAnsi="Times New Roman"/>
                <w:sz w:val="20"/>
                <w:szCs w:val="20"/>
                <w:lang w:val="en-US"/>
              </w:rPr>
              <w:t>180000000.00</w:t>
            </w:r>
          </w:p>
        </w:tc>
      </w:tr>
      <w:tr w:rsidR="00C71FB2" w:rsidRPr="00C71FB2" w:rsidTr="00C920C8">
        <w:trPr>
          <w:trHeight w:val="397"/>
        </w:trPr>
        <w:tc>
          <w:tcPr>
            <w:tcW w:w="533" w:type="dxa"/>
            <w:vAlign w:val="center"/>
          </w:tcPr>
          <w:p w:rsidR="00C71FB2" w:rsidRPr="00C71FB2" w:rsidRDefault="00C71FB2" w:rsidP="00C71FB2">
            <w:pPr>
              <w:spacing w:after="0" w:line="240" w:lineRule="auto"/>
              <w:jc w:val="center"/>
              <w:rPr>
                <w:rFonts w:ascii="Times New Roman" w:hAnsi="Times New Roman"/>
                <w:b/>
                <w:sz w:val="20"/>
                <w:szCs w:val="20"/>
                <w:lang w:val="en-US"/>
              </w:rPr>
            </w:pPr>
            <w:r w:rsidRPr="00C71FB2">
              <w:rPr>
                <w:rFonts w:ascii="Times New Roman" w:hAnsi="Times New Roman"/>
                <w:b/>
                <w:sz w:val="20"/>
                <w:szCs w:val="20"/>
                <w:lang w:val="en-US"/>
              </w:rPr>
              <w:t>14</w:t>
            </w:r>
          </w:p>
        </w:tc>
        <w:tc>
          <w:tcPr>
            <w:tcW w:w="4384" w:type="dxa"/>
            <w:shd w:val="clear" w:color="auto" w:fill="auto"/>
            <w:vAlign w:val="center"/>
          </w:tcPr>
          <w:p w:rsidR="00C71FB2" w:rsidRPr="00C71FB2" w:rsidRDefault="00C71FB2" w:rsidP="00C71FB2">
            <w:pPr>
              <w:spacing w:after="0" w:line="240" w:lineRule="auto"/>
              <w:rPr>
                <w:rFonts w:ascii="Times New Roman" w:hAnsi="Times New Roman"/>
                <w:b/>
                <w:sz w:val="20"/>
                <w:szCs w:val="20"/>
              </w:rPr>
            </w:pPr>
            <w:r w:rsidRPr="00C71FB2">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ru-RU"/>
              </w:rPr>
              <w:t>0.000</w:t>
            </w:r>
          </w:p>
        </w:tc>
      </w:tr>
      <w:tr w:rsidR="00C71FB2" w:rsidRPr="00C71FB2" w:rsidTr="00C920C8">
        <w:trPr>
          <w:trHeight w:val="397"/>
        </w:trPr>
        <w:tc>
          <w:tcPr>
            <w:tcW w:w="533" w:type="dxa"/>
            <w:vAlign w:val="center"/>
          </w:tcPr>
          <w:p w:rsidR="00C71FB2" w:rsidRPr="00C71FB2" w:rsidRDefault="00C71FB2" w:rsidP="00C71FB2">
            <w:pPr>
              <w:spacing w:after="0" w:line="240" w:lineRule="auto"/>
              <w:jc w:val="center"/>
              <w:rPr>
                <w:rFonts w:ascii="Times New Roman" w:hAnsi="Times New Roman"/>
                <w:b/>
                <w:sz w:val="20"/>
                <w:szCs w:val="20"/>
                <w:lang w:val="en-US"/>
              </w:rPr>
            </w:pPr>
            <w:r w:rsidRPr="00C71FB2">
              <w:rPr>
                <w:rFonts w:ascii="Times New Roman" w:hAnsi="Times New Roman"/>
                <w:b/>
                <w:sz w:val="20"/>
                <w:szCs w:val="20"/>
                <w:lang w:val="en-US"/>
              </w:rPr>
              <w:t>15</w:t>
            </w:r>
          </w:p>
        </w:tc>
        <w:tc>
          <w:tcPr>
            <w:tcW w:w="4384" w:type="dxa"/>
            <w:shd w:val="clear" w:color="auto" w:fill="auto"/>
            <w:vAlign w:val="center"/>
          </w:tcPr>
          <w:p w:rsidR="00C71FB2" w:rsidRPr="00C71FB2" w:rsidRDefault="00C71FB2" w:rsidP="00C71FB2">
            <w:pPr>
              <w:spacing w:after="0" w:line="240" w:lineRule="auto"/>
              <w:rPr>
                <w:rFonts w:ascii="Times New Roman" w:hAnsi="Times New Roman"/>
                <w:b/>
                <w:sz w:val="20"/>
                <w:szCs w:val="20"/>
              </w:rPr>
            </w:pPr>
            <w:r w:rsidRPr="00C71FB2">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lang w:val="ru-RU"/>
              </w:rPr>
            </w:pPr>
            <w:r w:rsidRPr="00C71FB2">
              <w:rPr>
                <w:rFonts w:ascii="Times New Roman" w:hAnsi="Times New Roman"/>
                <w:sz w:val="20"/>
                <w:szCs w:val="20"/>
                <w:lang w:val="ru-RU"/>
              </w:rPr>
              <w:t>0.000</w:t>
            </w:r>
          </w:p>
        </w:tc>
      </w:tr>
      <w:tr w:rsidR="00C71FB2" w:rsidRPr="00C71FB2" w:rsidTr="00C920C8">
        <w:trPr>
          <w:trHeight w:val="397"/>
        </w:trPr>
        <w:tc>
          <w:tcPr>
            <w:tcW w:w="533" w:type="dxa"/>
            <w:vAlign w:val="center"/>
          </w:tcPr>
          <w:p w:rsidR="00C71FB2" w:rsidRPr="00C71FB2" w:rsidRDefault="00C71FB2" w:rsidP="00C71FB2">
            <w:pPr>
              <w:spacing w:after="0" w:line="240" w:lineRule="auto"/>
              <w:jc w:val="center"/>
              <w:rPr>
                <w:rFonts w:ascii="Times New Roman" w:hAnsi="Times New Roman"/>
                <w:b/>
                <w:sz w:val="20"/>
                <w:szCs w:val="20"/>
                <w:lang w:val="en-US"/>
              </w:rPr>
            </w:pPr>
            <w:r w:rsidRPr="00C71FB2">
              <w:rPr>
                <w:rFonts w:ascii="Times New Roman" w:hAnsi="Times New Roman"/>
                <w:b/>
                <w:sz w:val="20"/>
                <w:szCs w:val="20"/>
                <w:lang w:val="en-US"/>
              </w:rPr>
              <w:t>16</w:t>
            </w:r>
          </w:p>
        </w:tc>
        <w:tc>
          <w:tcPr>
            <w:tcW w:w="4384" w:type="dxa"/>
            <w:shd w:val="clear" w:color="auto" w:fill="auto"/>
            <w:vAlign w:val="center"/>
          </w:tcPr>
          <w:p w:rsidR="00C71FB2" w:rsidRPr="00C71FB2" w:rsidRDefault="00C71FB2" w:rsidP="00C71FB2">
            <w:pPr>
              <w:spacing w:after="0" w:line="240" w:lineRule="auto"/>
              <w:rPr>
                <w:rFonts w:ascii="Times New Roman" w:hAnsi="Times New Roman"/>
                <w:b/>
                <w:sz w:val="20"/>
                <w:szCs w:val="20"/>
              </w:rPr>
            </w:pPr>
            <w:r w:rsidRPr="00C71FB2">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ru-RU"/>
              </w:rPr>
              <w:t>5</w:t>
            </w:r>
          </w:p>
        </w:tc>
      </w:tr>
      <w:tr w:rsidR="00C71FB2" w:rsidRPr="00C71FB2" w:rsidTr="00C920C8">
        <w:trPr>
          <w:trHeight w:val="397"/>
        </w:trPr>
        <w:tc>
          <w:tcPr>
            <w:tcW w:w="533" w:type="dxa"/>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17</w:t>
            </w:r>
          </w:p>
        </w:tc>
        <w:tc>
          <w:tcPr>
            <w:tcW w:w="4384" w:type="dxa"/>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479.6</w:t>
            </w:r>
          </w:p>
        </w:tc>
      </w:tr>
      <w:tr w:rsidR="00C71FB2" w:rsidRPr="00C71FB2" w:rsidTr="00C920C8">
        <w:trPr>
          <w:trHeight w:val="397"/>
        </w:trPr>
        <w:tc>
          <w:tcPr>
            <w:tcW w:w="533" w:type="dxa"/>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18</w:t>
            </w:r>
          </w:p>
        </w:tc>
        <w:tc>
          <w:tcPr>
            <w:tcW w:w="4384" w:type="dxa"/>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41.20  </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БУДІВНИЦТВО ЖИТЛОВИХ І НЕЖИТЛОВИХ БУДІВЕЛЬ</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46.19  </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lastRenderedPageBreak/>
              <w:t>ДІЯЛЬНІСТЬ ПОСЕРЕДНИКІВ У ТОРГІВЛІ ТОВАРАМИ ШИРОКОГО АСОРТИМЕНТУ</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46.73  </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ОПТОВА ТОРГІВЛЯ ДЕРЕВИНОЮ, БУДІВЕЛЬНИМИ МАТЕРІАЛАМИ ТА САНІТАРНО-ТЕХНІЧНИМ ОБЛАДНАННЯМ</w:t>
            </w:r>
          </w:p>
        </w:tc>
      </w:tr>
      <w:tr w:rsidR="00C71FB2" w:rsidRPr="00C71FB2" w:rsidTr="00C920C8">
        <w:trPr>
          <w:trHeight w:val="130"/>
        </w:trPr>
        <w:tc>
          <w:tcPr>
            <w:tcW w:w="533" w:type="dxa"/>
            <w:vMerge w:val="restart"/>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lastRenderedPageBreak/>
              <w:t>19</w:t>
            </w:r>
          </w:p>
        </w:tc>
        <w:tc>
          <w:tcPr>
            <w:tcW w:w="4384" w:type="dxa"/>
            <w:vMerge w:val="restart"/>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C71FB2" w:rsidRPr="00C71FB2" w:rsidRDefault="00C71FB2" w:rsidP="00C71FB2">
            <w:pPr>
              <w:spacing w:after="0" w:line="240" w:lineRule="auto"/>
              <w:rPr>
                <w:rFonts w:ascii="Times New Roman" w:hAnsi="Times New Roman"/>
                <w:b/>
                <w:sz w:val="20"/>
                <w:szCs w:val="20"/>
                <w:lang w:val="en-US"/>
              </w:rPr>
            </w:pPr>
            <w:r w:rsidRPr="00C71FB2">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rPr>
              <w:t>Однорівнева</w:t>
            </w:r>
          </w:p>
        </w:tc>
      </w:tr>
      <w:tr w:rsidR="00C71FB2" w:rsidRPr="00C71FB2" w:rsidTr="00C920C8">
        <w:trPr>
          <w:trHeight w:val="130"/>
        </w:trPr>
        <w:tc>
          <w:tcPr>
            <w:tcW w:w="533" w:type="dxa"/>
            <w:vMerge/>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C71FB2" w:rsidRPr="00C71FB2" w:rsidRDefault="00C71FB2" w:rsidP="00C71FB2">
            <w:pPr>
              <w:spacing w:after="0" w:line="240" w:lineRule="auto"/>
              <w:rPr>
                <w:rFonts w:ascii="Times New Roman" w:hAnsi="Times New Roman"/>
                <w:b/>
                <w:sz w:val="20"/>
                <w:szCs w:val="20"/>
                <w:lang w:val="en-US"/>
              </w:rPr>
            </w:pPr>
            <w:r w:rsidRPr="00C71FB2">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C71FB2" w:rsidRPr="00C71FB2" w:rsidRDefault="00C71FB2" w:rsidP="00C71FB2">
            <w:pPr>
              <w:spacing w:after="0" w:line="240" w:lineRule="auto"/>
              <w:rPr>
                <w:rFonts w:ascii="Times New Roman" w:hAnsi="Times New Roman"/>
                <w:sz w:val="20"/>
                <w:szCs w:val="20"/>
                <w:lang w:val="ru-RU"/>
              </w:rPr>
            </w:pPr>
            <w:r w:rsidRPr="00C71FB2">
              <w:rPr>
                <w:rFonts w:ascii="Times New Roman" w:hAnsi="Times New Roman"/>
                <w:sz w:val="20"/>
                <w:szCs w:val="20"/>
              </w:rPr>
              <w:t>Дворівнева</w:t>
            </w:r>
          </w:p>
        </w:tc>
      </w:tr>
      <w:tr w:rsidR="00C71FB2" w:rsidRPr="00C71FB2" w:rsidTr="00C920C8">
        <w:trPr>
          <w:trHeight w:val="130"/>
        </w:trPr>
        <w:tc>
          <w:tcPr>
            <w:tcW w:w="533" w:type="dxa"/>
            <w:vMerge/>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C71FB2" w:rsidRPr="00C71FB2" w:rsidRDefault="00C71FB2" w:rsidP="00C71FB2">
            <w:pPr>
              <w:spacing w:after="0" w:line="240" w:lineRule="auto"/>
              <w:rPr>
                <w:rFonts w:ascii="Times New Roman" w:hAnsi="Times New Roman"/>
                <w:b/>
                <w:sz w:val="20"/>
                <w:szCs w:val="20"/>
                <w:lang w:val="en-US"/>
              </w:rPr>
            </w:pPr>
            <w:r w:rsidRPr="00C71FB2">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rPr>
              <w:t>Інше:</w:t>
            </w:r>
            <w:r w:rsidRPr="00C71FB2">
              <w:rPr>
                <w:rFonts w:ascii="Times New Roman" w:hAnsi="Times New Roman"/>
                <w:sz w:val="20"/>
                <w:szCs w:val="20"/>
                <w:lang w:val="en-US"/>
              </w:rPr>
              <w:t xml:space="preserve">  </w:t>
            </w:r>
          </w:p>
        </w:tc>
      </w:tr>
    </w:tbl>
    <w:p w:rsidR="00C71FB2" w:rsidRPr="00C71FB2" w:rsidRDefault="00C71FB2" w:rsidP="00C71FB2">
      <w:pPr>
        <w:spacing w:after="0" w:line="240" w:lineRule="auto"/>
        <w:rPr>
          <w:rFonts w:ascii="Times New Roman" w:hAnsi="Times New Roman"/>
          <w:vanish/>
          <w:sz w:val="24"/>
          <w:szCs w:val="24"/>
        </w:rPr>
      </w:pPr>
    </w:p>
    <w:p w:rsidR="00C71FB2" w:rsidRPr="00C71FB2" w:rsidRDefault="00C71FB2" w:rsidP="00C71FB2">
      <w:pPr>
        <w:spacing w:after="0" w:line="240" w:lineRule="auto"/>
        <w:rPr>
          <w:rFonts w:ascii="Times New Roman" w:hAnsi="Times New Roman"/>
          <w:sz w:val="24"/>
          <w:szCs w:val="24"/>
          <w:lang w:val="ru-RU"/>
        </w:rPr>
      </w:pPr>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C71FB2">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C71FB2" w:rsidRPr="00C71FB2" w:rsidTr="00C920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suppressAutoHyphens/>
              <w:autoSpaceDE w:val="0"/>
              <w:autoSpaceDN w:val="0"/>
              <w:adjustRightInd w:val="0"/>
              <w:spacing w:after="0" w:line="240" w:lineRule="auto"/>
              <w:rPr>
                <w:rFonts w:ascii="Times New Roman" w:hAnsi="Times New Roman"/>
                <w:sz w:val="20"/>
                <w:szCs w:val="20"/>
              </w:rPr>
            </w:pPr>
            <w:r w:rsidRPr="00C71FB2">
              <w:rPr>
                <w:rFonts w:ascii="Times New Roman" w:hAnsi="Times New Roman"/>
                <w:sz w:val="20"/>
                <w:szCs w:val="20"/>
              </w:rPr>
              <w:t>Публічне акціонерне товариство Акціонерний банк "Південний"</w:t>
            </w:r>
          </w:p>
        </w:tc>
      </w:tr>
      <w:tr w:rsidR="00C71FB2" w:rsidRPr="00C71FB2" w:rsidTr="00C920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suppressAutoHyphens/>
              <w:autoSpaceDE w:val="0"/>
              <w:autoSpaceDN w:val="0"/>
              <w:adjustRightInd w:val="0"/>
              <w:spacing w:after="0" w:line="240" w:lineRule="auto"/>
              <w:rPr>
                <w:rFonts w:ascii="Times New Roman" w:hAnsi="Times New Roman"/>
                <w:sz w:val="20"/>
                <w:szCs w:val="20"/>
              </w:rPr>
            </w:pPr>
            <w:r w:rsidRPr="00C71FB2">
              <w:rPr>
                <w:rFonts w:ascii="Times New Roman" w:hAnsi="Times New Roman"/>
                <w:sz w:val="20"/>
                <w:szCs w:val="20"/>
              </w:rPr>
              <w:t>20953647</w:t>
            </w:r>
          </w:p>
        </w:tc>
      </w:tr>
      <w:tr w:rsidR="00C71FB2" w:rsidRPr="00C71FB2" w:rsidTr="00C920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suppressAutoHyphens/>
              <w:autoSpaceDE w:val="0"/>
              <w:autoSpaceDN w:val="0"/>
              <w:adjustRightInd w:val="0"/>
              <w:spacing w:after="0" w:line="240" w:lineRule="auto"/>
              <w:rPr>
                <w:rFonts w:ascii="Times New Roman" w:hAnsi="Times New Roman"/>
                <w:sz w:val="20"/>
                <w:szCs w:val="20"/>
              </w:rPr>
            </w:pPr>
            <w:r w:rsidRPr="00C71FB2">
              <w:rPr>
                <w:rFonts w:ascii="Times New Roman" w:hAnsi="Times New Roman"/>
                <w:sz w:val="20"/>
                <w:szCs w:val="20"/>
              </w:rPr>
              <w:t>UA603282090000026004010034593</w:t>
            </w:r>
          </w:p>
        </w:tc>
      </w:tr>
      <w:tr w:rsidR="00C71FB2" w:rsidRPr="00C71FB2" w:rsidTr="00C920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71FB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71FB2" w:rsidRPr="00C71FB2" w:rsidRDefault="00C71FB2" w:rsidP="00C71FB2">
            <w:pPr>
              <w:widowControl w:val="0"/>
              <w:suppressAutoHyphens/>
              <w:autoSpaceDE w:val="0"/>
              <w:autoSpaceDN w:val="0"/>
              <w:adjustRightInd w:val="0"/>
              <w:spacing w:after="0" w:line="240" w:lineRule="auto"/>
              <w:rPr>
                <w:rFonts w:ascii="Times New Roman" w:hAnsi="Times New Roman"/>
                <w:sz w:val="20"/>
                <w:szCs w:val="20"/>
              </w:rPr>
            </w:pPr>
            <w:r w:rsidRPr="00C71FB2">
              <w:rPr>
                <w:rFonts w:ascii="Times New Roman" w:hAnsi="Times New Roman"/>
                <w:sz w:val="20"/>
                <w:szCs w:val="20"/>
              </w:rPr>
              <w:t>Гривня</w:t>
            </w:r>
          </w:p>
        </w:tc>
      </w:tr>
    </w:tbl>
    <w:p w:rsidR="00C71FB2" w:rsidRPr="00C71FB2" w:rsidRDefault="00C71FB2" w:rsidP="00C71FB2">
      <w:pPr>
        <w:ind w:left="-426"/>
      </w:pPr>
    </w:p>
    <w:p w:rsidR="00C71FB2" w:rsidRDefault="00C71FB2">
      <w:pPr>
        <w:sectPr w:rsidR="00C71FB2" w:rsidSect="00C71FB2">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C71FB2" w:rsidRPr="00C71FB2" w:rsidTr="00C920C8">
        <w:trPr>
          <w:gridAfter w:val="1"/>
          <w:wAfter w:w="512" w:type="dxa"/>
        </w:trPr>
        <w:tc>
          <w:tcPr>
            <w:tcW w:w="15480" w:type="dxa"/>
            <w:gridSpan w:val="8"/>
            <w:tcMar>
              <w:top w:w="60" w:type="dxa"/>
              <w:left w:w="60" w:type="dxa"/>
              <w:bottom w:w="60" w:type="dxa"/>
              <w:right w:w="60" w:type="dxa"/>
            </w:tcMar>
            <w:vAlign w:val="center"/>
          </w:tcPr>
          <w:p w:rsidR="00C71FB2" w:rsidRPr="00C71FB2" w:rsidRDefault="00C71FB2" w:rsidP="00C71FB2">
            <w:pPr>
              <w:spacing w:after="0" w:line="240" w:lineRule="auto"/>
              <w:ind w:left="-210"/>
              <w:jc w:val="center"/>
              <w:rPr>
                <w:rFonts w:ascii="Times New Roman" w:hAnsi="Times New Roman"/>
                <w:b/>
                <w:bCs/>
                <w:sz w:val="28"/>
                <w:szCs w:val="28"/>
                <w:lang w:val="ru-RU"/>
              </w:rPr>
            </w:pPr>
            <w:r w:rsidRPr="00C71FB2">
              <w:rPr>
                <w:rFonts w:ascii="Times New Roman" w:hAnsi="Times New Roman"/>
                <w:b/>
                <w:sz w:val="24"/>
                <w:szCs w:val="24"/>
              </w:rPr>
              <w:lastRenderedPageBreak/>
              <w:t>Судові справи емітента</w:t>
            </w:r>
          </w:p>
        </w:tc>
      </w:tr>
      <w:tr w:rsidR="00C71FB2" w:rsidRPr="00C71FB2" w:rsidTr="00C920C8">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N</w:t>
            </w:r>
            <w:r w:rsidRPr="00C71FB2">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sz w:val="20"/>
                <w:szCs w:val="20"/>
              </w:rPr>
            </w:pPr>
            <w:r w:rsidRPr="00C71FB2">
              <w:rPr>
                <w:rFonts w:ascii="Times New Roman" w:hAnsi="Times New Roman"/>
                <w:b/>
                <w:sz w:val="20"/>
                <w:szCs w:val="20"/>
              </w:rPr>
              <w:t>Номер справи</w:t>
            </w:r>
          </w:p>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Позовні вимоги</w:t>
            </w:r>
            <w:r w:rsidRPr="00C71FB2">
              <w:rPr>
                <w:rFonts w:ascii="Times New Roman" w:hAnsi="Times New Roman"/>
                <w:b/>
                <w:sz w:val="20"/>
                <w:szCs w:val="20"/>
                <w:lang w:val="ru-RU"/>
              </w:rPr>
              <w:t xml:space="preserve"> </w:t>
            </w:r>
            <w:r w:rsidRPr="00C71FB2">
              <w:rPr>
                <w:rFonts w:ascii="Times New Roman" w:hAnsi="Times New Roman"/>
                <w:b/>
                <w:sz w:val="20"/>
                <w:szCs w:val="20"/>
              </w:rPr>
              <w:t>(в т.ч.</w:t>
            </w:r>
            <w:r w:rsidRPr="00C71FB2">
              <w:rPr>
                <w:rFonts w:ascii="Times New Roman" w:hAnsi="Times New Roman"/>
                <w:sz w:val="20"/>
                <w:szCs w:val="20"/>
              </w:rPr>
              <w:t xml:space="preserve"> </w:t>
            </w:r>
            <w:r w:rsidRPr="00C71FB2">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Стан розгляду справи</w:t>
            </w:r>
          </w:p>
        </w:tc>
      </w:tr>
      <w:tr w:rsidR="00C71FB2" w:rsidRPr="00C71FB2" w:rsidTr="00C920C8">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sz w:val="20"/>
                <w:szCs w:val="20"/>
              </w:rPr>
            </w:pPr>
            <w:r w:rsidRPr="00C71FB2">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sz w:val="20"/>
                <w:szCs w:val="20"/>
              </w:rPr>
            </w:pPr>
            <w:r w:rsidRPr="00C71FB2">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sz w:val="20"/>
                <w:szCs w:val="20"/>
              </w:rPr>
            </w:pPr>
            <w:r w:rsidRPr="00C71FB2">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sz w:val="20"/>
                <w:szCs w:val="20"/>
              </w:rPr>
            </w:pPr>
            <w:r w:rsidRPr="00C71FB2">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sz w:val="20"/>
                <w:szCs w:val="20"/>
              </w:rPr>
            </w:pPr>
            <w:r w:rsidRPr="00C71FB2">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sz w:val="20"/>
                <w:szCs w:val="20"/>
              </w:rPr>
            </w:pPr>
            <w:r w:rsidRPr="00C71FB2">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sz w:val="20"/>
                <w:szCs w:val="20"/>
              </w:rPr>
            </w:pPr>
            <w:r w:rsidRPr="00C71FB2">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sz w:val="20"/>
                <w:szCs w:val="20"/>
              </w:rPr>
            </w:pPr>
            <w:r w:rsidRPr="00C71FB2">
              <w:rPr>
                <w:rFonts w:ascii="Times New Roman" w:hAnsi="Times New Roman"/>
                <w:b/>
                <w:sz w:val="20"/>
                <w:szCs w:val="20"/>
              </w:rPr>
              <w:t>8</w:t>
            </w:r>
          </w:p>
        </w:tc>
      </w:tr>
      <w:tr w:rsidR="00C71FB2" w:rsidRPr="00C71FB2" w:rsidTr="00C920C8">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sz w:val="20"/>
                <w:szCs w:val="20"/>
              </w:rPr>
            </w:pPr>
            <w:r w:rsidRPr="00C71FB2">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sz w:val="20"/>
                <w:szCs w:val="20"/>
              </w:rPr>
            </w:pPr>
            <w:r w:rsidRPr="00C71FB2">
              <w:rPr>
                <w:rFonts w:ascii="Times New Roman" w:hAnsi="Times New Roman"/>
                <w:sz w:val="20"/>
                <w:szCs w:val="20"/>
              </w:rPr>
              <w:t xml:space="preserve">160/15964/23                                      </w:t>
            </w:r>
          </w:p>
          <w:p w:rsidR="00C71FB2" w:rsidRPr="00C71FB2" w:rsidRDefault="00C71FB2" w:rsidP="00C71FB2">
            <w:pPr>
              <w:spacing w:after="0" w:line="240" w:lineRule="auto"/>
              <w:jc w:val="center"/>
              <w:rPr>
                <w:rFonts w:ascii="Times New Roman" w:hAnsi="Times New Roman"/>
                <w:sz w:val="20"/>
                <w:szCs w:val="20"/>
              </w:rPr>
            </w:pPr>
            <w:r w:rsidRPr="00C71FB2">
              <w:rPr>
                <w:rFonts w:ascii="Times New Roman" w:hAnsi="Times New Roman"/>
                <w:sz w:val="20"/>
                <w:szCs w:val="20"/>
              </w:rPr>
              <w:t>10.07.2023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sz w:val="20"/>
                <w:szCs w:val="20"/>
              </w:rPr>
            </w:pPr>
            <w:r w:rsidRPr="00C71FB2">
              <w:rPr>
                <w:rFonts w:ascii="Times New Roman" w:hAnsi="Times New Roman"/>
                <w:sz w:val="20"/>
                <w:szCs w:val="20"/>
              </w:rPr>
              <w:t>Верховний Суд у складі колегії суддів Касаційного адміністративного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sz w:val="20"/>
                <w:szCs w:val="20"/>
              </w:rPr>
            </w:pPr>
            <w:r w:rsidRPr="00C71FB2">
              <w:rPr>
                <w:rFonts w:ascii="Times New Roman" w:hAnsi="Times New Roman"/>
                <w:sz w:val="20"/>
                <w:szCs w:val="20"/>
              </w:rPr>
              <w:t>Товариство з обмеженою відповідальністю "Укрсервісстрой"</w:t>
            </w:r>
          </w:p>
        </w:tc>
        <w:tc>
          <w:tcPr>
            <w:tcW w:w="2310"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sz w:val="20"/>
                <w:szCs w:val="20"/>
              </w:rPr>
            </w:pPr>
            <w:r w:rsidRPr="00C71FB2">
              <w:rPr>
                <w:rFonts w:ascii="Times New Roman" w:hAnsi="Times New Roman"/>
                <w:sz w:val="20"/>
                <w:szCs w:val="20"/>
              </w:rPr>
              <w:t>Головного управління ДПС у Дніпропетровській області</w:t>
            </w:r>
          </w:p>
        </w:tc>
        <w:tc>
          <w:tcPr>
            <w:tcW w:w="2281"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sz w:val="20"/>
                <w:szCs w:val="20"/>
              </w:rPr>
            </w:pPr>
            <w:r w:rsidRPr="00C71FB2">
              <w:rPr>
                <w:rFonts w:ascii="Times New Roman" w:hAnsi="Times New Roman"/>
                <w:sz w:val="20"/>
                <w:szCs w:val="20"/>
              </w:rPr>
              <w:t>Про визнання протиправним та скасування податкового повідомлення-рішення, яким зменшено розмір від'ємного значення суми ПДВ  на суму 2913596 грн.</w:t>
            </w:r>
          </w:p>
        </w:tc>
        <w:tc>
          <w:tcPr>
            <w:tcW w:w="220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sz w:val="20"/>
                <w:szCs w:val="20"/>
              </w:rPr>
            </w:pPr>
            <w:r w:rsidRPr="00C71FB2">
              <w:rPr>
                <w:rFonts w:ascii="Times New Roman" w:hAnsi="Times New Roman"/>
                <w:sz w:val="20"/>
                <w:szCs w:val="20"/>
              </w:rPr>
              <w:t>д/н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sz w:val="20"/>
                <w:szCs w:val="20"/>
              </w:rPr>
            </w:pPr>
            <w:r w:rsidRPr="00C71FB2">
              <w:rPr>
                <w:rFonts w:ascii="Times New Roman" w:hAnsi="Times New Roman"/>
                <w:sz w:val="20"/>
                <w:szCs w:val="20"/>
              </w:rPr>
              <w:t>27.12.2024 - винесено Ухвалу, за якою відмовлено у відкритті касаційного провадження за касаційною скаргою Головного управління ДПС у Дніпропетровській області на Постанову Третього апеляційного адміністративного суду від 01.02.2024 (якою позов задоволен</w:t>
            </w:r>
          </w:p>
        </w:tc>
      </w:tr>
    </w:tbl>
    <w:p w:rsidR="00C71FB2" w:rsidRPr="00C71FB2" w:rsidRDefault="00C71FB2" w:rsidP="00C71FB2">
      <w:pPr>
        <w:spacing w:after="0" w:line="240" w:lineRule="auto"/>
        <w:rPr>
          <w:rFonts w:ascii="Times New Roman" w:hAnsi="Times New Roman"/>
          <w:vanish/>
          <w:color w:val="000000"/>
          <w:sz w:val="24"/>
          <w:szCs w:val="24"/>
        </w:rPr>
      </w:pPr>
    </w:p>
    <w:p w:rsidR="00C71FB2" w:rsidRPr="00C71FB2" w:rsidRDefault="00C71FB2" w:rsidP="00C71FB2">
      <w:pPr>
        <w:spacing w:after="0" w:line="240" w:lineRule="auto"/>
        <w:rPr>
          <w:rFonts w:ascii="Times New Roman" w:hAnsi="Times New Roman"/>
          <w:sz w:val="24"/>
          <w:szCs w:val="24"/>
        </w:rPr>
      </w:pPr>
    </w:p>
    <w:p w:rsidR="00C71FB2" w:rsidRPr="00C71FB2" w:rsidRDefault="00C71FB2" w:rsidP="00C71FB2">
      <w:pPr>
        <w:spacing w:after="60" w:line="240" w:lineRule="auto"/>
        <w:jc w:val="center"/>
        <w:outlineLvl w:val="0"/>
        <w:rPr>
          <w:rFonts w:ascii="Times New Roman" w:hAnsi="Times New Roman"/>
          <w:b/>
          <w:bCs/>
          <w:kern w:val="28"/>
          <w:sz w:val="26"/>
          <w:szCs w:val="26"/>
        </w:rPr>
      </w:pPr>
      <w:bookmarkStart w:id="3" w:name="10086"/>
      <w:bookmarkStart w:id="4" w:name="_Toc208574486"/>
      <w:bookmarkEnd w:id="3"/>
      <w:r w:rsidRPr="00C71FB2">
        <w:rPr>
          <w:rFonts w:ascii="Times New Roman" w:hAnsi="Times New Roman"/>
          <w:b/>
          <w:bCs/>
          <w:kern w:val="28"/>
          <w:sz w:val="26"/>
          <w:szCs w:val="26"/>
        </w:rPr>
        <w:t>2. Органи управління та посадові особи. Організаційна структура</w:t>
      </w:r>
      <w:bookmarkEnd w:id="4"/>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C71FB2">
        <w:rPr>
          <w:rFonts w:ascii="Times New Roman" w:hAnsi="Times New Roman"/>
          <w:b/>
          <w:color w:val="000000"/>
          <w:sz w:val="24"/>
          <w:szCs w:val="24"/>
        </w:rPr>
        <w:t>Органи управління</w:t>
      </w:r>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C71FB2" w:rsidRPr="00C71FB2" w:rsidTr="00C920C8">
        <w:tc>
          <w:tcPr>
            <w:tcW w:w="70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Персональний склад органу управління (контролю)</w:t>
            </w:r>
          </w:p>
        </w:tc>
      </w:tr>
      <w:tr w:rsidR="00C71FB2" w:rsidRPr="00C71FB2" w:rsidTr="00C920C8">
        <w:tc>
          <w:tcPr>
            <w:tcW w:w="70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71FB2">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71FB2">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71FB2">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71FB2">
              <w:rPr>
                <w:rFonts w:ascii="Times New Roman" w:hAnsi="Times New Roman"/>
                <w:b/>
                <w:color w:val="000000"/>
                <w:sz w:val="20"/>
                <w:szCs w:val="20"/>
                <w:lang w:val="en-US"/>
              </w:rPr>
              <w:t>4</w:t>
            </w:r>
          </w:p>
        </w:tc>
      </w:tr>
      <w:tr w:rsidR="00C71FB2" w:rsidRPr="00C71FB2" w:rsidTr="00C920C8">
        <w:tc>
          <w:tcPr>
            <w:tcW w:w="70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71FB2">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71FB2">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71FB2">
              <w:rPr>
                <w:rFonts w:ascii="Times New Roman" w:hAnsi="Times New Roman"/>
                <w:color w:val="000000"/>
                <w:sz w:val="20"/>
                <w:szCs w:val="20"/>
                <w:lang w:val="en-US"/>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71FB2">
              <w:rPr>
                <w:rFonts w:ascii="Times New Roman" w:hAnsi="Times New Roman"/>
                <w:color w:val="000000"/>
                <w:sz w:val="20"/>
                <w:szCs w:val="20"/>
                <w:lang w:val="en-US"/>
              </w:rPr>
              <w:t>АКЦІОНЕРНЕ ТОВАРИСТВО "ЗАКРИТИЙ НЕДИВЕРСИФІКОВАНИЙ ВЕНЧУРНИЙ КОРПОРАТИВНИЙ ІНВЕСТИЦІЙНИЙ ФОНД "ТЕХНОЛОГІЇ" (код ЄДРПОУ 40576305)</w:t>
            </w:r>
          </w:p>
        </w:tc>
      </w:tr>
      <w:tr w:rsidR="00C71FB2" w:rsidRPr="00C71FB2" w:rsidTr="00C920C8">
        <w:tc>
          <w:tcPr>
            <w:tcW w:w="70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71FB2">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71FB2">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71FB2">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71FB2">
              <w:rPr>
                <w:rFonts w:ascii="Times New Roman" w:hAnsi="Times New Roman"/>
                <w:color w:val="000000"/>
                <w:sz w:val="20"/>
                <w:szCs w:val="20"/>
                <w:lang w:val="en-US"/>
              </w:rPr>
              <w:t>Батукова Ольга Анатоліївна</w:t>
            </w:r>
          </w:p>
        </w:tc>
      </w:tr>
    </w:tbl>
    <w:p w:rsidR="00C71FB2" w:rsidRPr="00C71FB2" w:rsidRDefault="00C71FB2" w:rsidP="00C71FB2">
      <w:pPr>
        <w:spacing w:after="0" w:line="240" w:lineRule="auto"/>
        <w:ind w:right="173"/>
        <w:rPr>
          <w:rFonts w:ascii="Times New Roman" w:hAnsi="Times New Roman"/>
          <w:sz w:val="24"/>
          <w:szCs w:val="24"/>
        </w:rPr>
      </w:pPr>
    </w:p>
    <w:p w:rsidR="00C71FB2" w:rsidRPr="00C71FB2" w:rsidRDefault="00C71FB2" w:rsidP="00C71FB2">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C71FB2">
        <w:rPr>
          <w:rFonts w:ascii="Times New Roman" w:hAnsi="Times New Roman"/>
          <w:b/>
          <w:bCs/>
          <w:color w:val="000000"/>
          <w:sz w:val="24"/>
          <w:szCs w:val="24"/>
        </w:rPr>
        <w:t>Інформація щодо посадових осіб</w:t>
      </w:r>
    </w:p>
    <w:p w:rsidR="00C71FB2" w:rsidRPr="00C71FB2" w:rsidRDefault="00C71FB2" w:rsidP="00C71FB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71FB2">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71FB2" w:rsidRPr="00C71FB2" w:rsidTr="00C920C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lastRenderedPageBreak/>
              <w:t>№</w:t>
            </w:r>
          </w:p>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tabs>
                <w:tab w:val="left" w:pos="214"/>
              </w:tabs>
              <w:spacing w:after="0" w:line="240" w:lineRule="auto"/>
              <w:jc w:val="center"/>
              <w:rPr>
                <w:rFonts w:ascii="Times New Roman" w:hAnsi="Times New Roman"/>
                <w:b/>
                <w:bCs/>
                <w:sz w:val="20"/>
                <w:szCs w:val="20"/>
              </w:rPr>
            </w:pPr>
            <w:r w:rsidRPr="00C71FB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rPr>
                <w:rFonts w:ascii="Times New Roman" w:hAnsi="Times New Roman"/>
                <w:b/>
                <w:bCs/>
                <w:sz w:val="20"/>
                <w:szCs w:val="20"/>
              </w:rPr>
            </w:pPr>
            <w:r w:rsidRPr="00C71FB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sz w:val="20"/>
                <w:szCs w:val="20"/>
                <w:lang w:val="ru-RU"/>
              </w:rPr>
            </w:pPr>
            <w:r w:rsidRPr="00C71FB2">
              <w:rPr>
                <w:rFonts w:ascii="Times New Roman" w:hAnsi="Times New Roman"/>
                <w:b/>
                <w:sz w:val="20"/>
                <w:szCs w:val="20"/>
              </w:rPr>
              <w:t>Повне найменування, ідентифікаційний код юридичної особи</w:t>
            </w:r>
            <w:r w:rsidRPr="00C71FB2">
              <w:rPr>
                <w:rFonts w:ascii="Times New Roman" w:hAnsi="Times New Roman"/>
                <w:b/>
                <w:sz w:val="20"/>
                <w:szCs w:val="20"/>
                <w:lang w:val="ru-RU"/>
              </w:rPr>
              <w:t xml:space="preserve"> </w:t>
            </w:r>
          </w:p>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та посада(и), яку(і) займав(є) за</w:t>
            </w:r>
            <w:r w:rsidRPr="00C71FB2">
              <w:rPr>
                <w:rFonts w:ascii="Times New Roman" w:hAnsi="Times New Roman"/>
                <w:b/>
                <w:sz w:val="20"/>
                <w:szCs w:val="20"/>
                <w:lang w:val="ru-RU"/>
              </w:rPr>
              <w:t xml:space="preserve"> </w:t>
            </w:r>
            <w:r w:rsidRPr="00C71FB2">
              <w:rPr>
                <w:rFonts w:ascii="Times New Roman" w:hAnsi="Times New Roman"/>
                <w:b/>
                <w:sz w:val="20"/>
                <w:szCs w:val="20"/>
              </w:rPr>
              <w:t>останні</w:t>
            </w:r>
            <w:r w:rsidRPr="00C71FB2">
              <w:rPr>
                <w:rFonts w:ascii="Times New Roman" w:hAnsi="Times New Roman"/>
                <w:b/>
                <w:sz w:val="20"/>
                <w:szCs w:val="20"/>
                <w:lang w:val="ru-RU"/>
              </w:rPr>
              <w:t xml:space="preserve"> </w:t>
            </w:r>
            <w:r w:rsidRPr="00C71FB2">
              <w:rPr>
                <w:rFonts w:ascii="Times New Roman" w:hAnsi="Times New Roman"/>
                <w:b/>
                <w:sz w:val="20"/>
                <w:szCs w:val="20"/>
              </w:rPr>
              <w:t>5</w:t>
            </w:r>
            <w:r w:rsidRPr="00C71FB2">
              <w:rPr>
                <w:rFonts w:ascii="Times New Roman" w:hAnsi="Times New Roman"/>
                <w:b/>
                <w:sz w:val="20"/>
                <w:szCs w:val="20"/>
                <w:lang w:val="ru-RU"/>
              </w:rPr>
              <w:t xml:space="preserve"> </w:t>
            </w:r>
            <w:r w:rsidRPr="00C71FB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ind w:left="-15"/>
              <w:jc w:val="center"/>
              <w:rPr>
                <w:rFonts w:ascii="Times New Roman" w:hAnsi="Times New Roman"/>
                <w:b/>
                <w:bCs/>
                <w:sz w:val="20"/>
                <w:szCs w:val="20"/>
                <w:lang w:val="ru-RU"/>
              </w:rPr>
            </w:pPr>
            <w:r w:rsidRPr="00C71FB2">
              <w:rPr>
                <w:rFonts w:ascii="Times New Roman" w:hAnsi="Times New Roman"/>
                <w:b/>
                <w:sz w:val="20"/>
                <w:szCs w:val="20"/>
              </w:rPr>
              <w:t>Дата набуття повноважень та строк, на</w:t>
            </w:r>
            <w:r w:rsidRPr="00C71FB2">
              <w:rPr>
                <w:rFonts w:ascii="Times New Roman" w:hAnsi="Times New Roman"/>
                <w:b/>
                <w:sz w:val="20"/>
                <w:szCs w:val="20"/>
                <w:lang w:val="ru-RU"/>
              </w:rPr>
              <w:t xml:space="preserve"> </w:t>
            </w:r>
            <w:r w:rsidRPr="00C71FB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ind w:left="-15"/>
              <w:jc w:val="center"/>
              <w:rPr>
                <w:rFonts w:ascii="Times New Roman" w:hAnsi="Times New Roman"/>
                <w:b/>
                <w:bCs/>
                <w:sz w:val="20"/>
                <w:szCs w:val="20"/>
              </w:rPr>
            </w:pPr>
            <w:r w:rsidRPr="00C71FB2">
              <w:rPr>
                <w:rFonts w:ascii="Times New Roman" w:hAnsi="Times New Roman"/>
                <w:b/>
                <w:sz w:val="20"/>
                <w:szCs w:val="20"/>
              </w:rPr>
              <w:t>Непогашена судимість за корисливі та</w:t>
            </w:r>
            <w:r w:rsidRPr="00C71FB2">
              <w:rPr>
                <w:rFonts w:ascii="Times New Roman" w:hAnsi="Times New Roman"/>
                <w:b/>
                <w:sz w:val="20"/>
                <w:szCs w:val="20"/>
                <w:lang w:val="ru-RU"/>
              </w:rPr>
              <w:t xml:space="preserve"> </w:t>
            </w:r>
            <w:r w:rsidRPr="00C71FB2">
              <w:rPr>
                <w:rFonts w:ascii="Times New Roman" w:hAnsi="Times New Roman"/>
                <w:b/>
                <w:sz w:val="20"/>
                <w:szCs w:val="20"/>
              </w:rPr>
              <w:t xml:space="preserve">посадові злочини </w:t>
            </w:r>
            <w:r w:rsidRPr="00C71FB2">
              <w:rPr>
                <w:rFonts w:ascii="Times New Roman" w:hAnsi="Times New Roman"/>
                <w:b/>
                <w:sz w:val="20"/>
                <w:szCs w:val="20"/>
              </w:rPr>
              <w:br/>
              <w:t>(Так/Ні)</w:t>
            </w:r>
          </w:p>
        </w:tc>
      </w:tr>
      <w:tr w:rsidR="00C71FB2" w:rsidRPr="00C71FB2" w:rsidTr="00C920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11</w:t>
            </w:r>
          </w:p>
        </w:tc>
      </w:tr>
    </w:tbl>
    <w:p w:rsidR="00C71FB2" w:rsidRPr="00C71FB2" w:rsidRDefault="00C71FB2" w:rsidP="00C71FB2">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C71FB2" w:rsidRPr="00C71FB2" w:rsidRDefault="00C71FB2" w:rsidP="00C71FB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71FB2">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71FB2" w:rsidRPr="00C71FB2" w:rsidTr="00C920C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w:t>
            </w:r>
          </w:p>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tabs>
                <w:tab w:val="left" w:pos="214"/>
              </w:tabs>
              <w:spacing w:after="0" w:line="240" w:lineRule="auto"/>
              <w:jc w:val="center"/>
              <w:rPr>
                <w:rFonts w:ascii="Times New Roman" w:hAnsi="Times New Roman"/>
                <w:b/>
                <w:bCs/>
                <w:sz w:val="20"/>
                <w:szCs w:val="20"/>
              </w:rPr>
            </w:pPr>
            <w:r w:rsidRPr="00C71FB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rPr>
                <w:rFonts w:ascii="Times New Roman" w:hAnsi="Times New Roman"/>
                <w:b/>
                <w:bCs/>
                <w:sz w:val="20"/>
                <w:szCs w:val="20"/>
              </w:rPr>
            </w:pPr>
            <w:r w:rsidRPr="00C71FB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sz w:val="20"/>
                <w:szCs w:val="20"/>
                <w:lang w:val="ru-RU"/>
              </w:rPr>
            </w:pPr>
            <w:r w:rsidRPr="00C71FB2">
              <w:rPr>
                <w:rFonts w:ascii="Times New Roman" w:hAnsi="Times New Roman"/>
                <w:b/>
                <w:sz w:val="20"/>
                <w:szCs w:val="20"/>
              </w:rPr>
              <w:t>Повне найменування, ідентифікаційний код юридичної особи</w:t>
            </w:r>
            <w:r w:rsidRPr="00C71FB2">
              <w:rPr>
                <w:rFonts w:ascii="Times New Roman" w:hAnsi="Times New Roman"/>
                <w:b/>
                <w:sz w:val="20"/>
                <w:szCs w:val="20"/>
                <w:lang w:val="ru-RU"/>
              </w:rPr>
              <w:t xml:space="preserve"> </w:t>
            </w:r>
          </w:p>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та посада(и), яку(і) займав(є) за</w:t>
            </w:r>
            <w:r w:rsidRPr="00C71FB2">
              <w:rPr>
                <w:rFonts w:ascii="Times New Roman" w:hAnsi="Times New Roman"/>
                <w:b/>
                <w:sz w:val="20"/>
                <w:szCs w:val="20"/>
                <w:lang w:val="ru-RU"/>
              </w:rPr>
              <w:t xml:space="preserve"> </w:t>
            </w:r>
            <w:r w:rsidRPr="00C71FB2">
              <w:rPr>
                <w:rFonts w:ascii="Times New Roman" w:hAnsi="Times New Roman"/>
                <w:b/>
                <w:sz w:val="20"/>
                <w:szCs w:val="20"/>
              </w:rPr>
              <w:t>останні</w:t>
            </w:r>
            <w:r w:rsidRPr="00C71FB2">
              <w:rPr>
                <w:rFonts w:ascii="Times New Roman" w:hAnsi="Times New Roman"/>
                <w:b/>
                <w:sz w:val="20"/>
                <w:szCs w:val="20"/>
                <w:lang w:val="ru-RU"/>
              </w:rPr>
              <w:t xml:space="preserve"> </w:t>
            </w:r>
            <w:r w:rsidRPr="00C71FB2">
              <w:rPr>
                <w:rFonts w:ascii="Times New Roman" w:hAnsi="Times New Roman"/>
                <w:b/>
                <w:sz w:val="20"/>
                <w:szCs w:val="20"/>
              </w:rPr>
              <w:t>5</w:t>
            </w:r>
            <w:r w:rsidRPr="00C71FB2">
              <w:rPr>
                <w:rFonts w:ascii="Times New Roman" w:hAnsi="Times New Roman"/>
                <w:b/>
                <w:sz w:val="20"/>
                <w:szCs w:val="20"/>
                <w:lang w:val="ru-RU"/>
              </w:rPr>
              <w:t xml:space="preserve"> </w:t>
            </w:r>
            <w:r w:rsidRPr="00C71FB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ind w:left="-15"/>
              <w:jc w:val="center"/>
              <w:rPr>
                <w:rFonts w:ascii="Times New Roman" w:hAnsi="Times New Roman"/>
                <w:b/>
                <w:bCs/>
                <w:sz w:val="20"/>
                <w:szCs w:val="20"/>
                <w:lang w:val="ru-RU"/>
              </w:rPr>
            </w:pPr>
            <w:r w:rsidRPr="00C71FB2">
              <w:rPr>
                <w:rFonts w:ascii="Times New Roman" w:hAnsi="Times New Roman"/>
                <w:b/>
                <w:sz w:val="20"/>
                <w:szCs w:val="20"/>
              </w:rPr>
              <w:t>Дата набуття повноважень та строк, на</w:t>
            </w:r>
            <w:r w:rsidRPr="00C71FB2">
              <w:rPr>
                <w:rFonts w:ascii="Times New Roman" w:hAnsi="Times New Roman"/>
                <w:b/>
                <w:sz w:val="20"/>
                <w:szCs w:val="20"/>
                <w:lang w:val="ru-RU"/>
              </w:rPr>
              <w:t xml:space="preserve"> </w:t>
            </w:r>
            <w:r w:rsidRPr="00C71FB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ind w:left="-15"/>
              <w:jc w:val="center"/>
              <w:rPr>
                <w:rFonts w:ascii="Times New Roman" w:hAnsi="Times New Roman"/>
                <w:b/>
                <w:bCs/>
                <w:sz w:val="20"/>
                <w:szCs w:val="20"/>
              </w:rPr>
            </w:pPr>
            <w:r w:rsidRPr="00C71FB2">
              <w:rPr>
                <w:rFonts w:ascii="Times New Roman" w:hAnsi="Times New Roman"/>
                <w:b/>
                <w:sz w:val="20"/>
                <w:szCs w:val="20"/>
              </w:rPr>
              <w:t>Непогашена судимість за корисливі та</w:t>
            </w:r>
            <w:r w:rsidRPr="00C71FB2">
              <w:rPr>
                <w:rFonts w:ascii="Times New Roman" w:hAnsi="Times New Roman"/>
                <w:b/>
                <w:sz w:val="20"/>
                <w:szCs w:val="20"/>
                <w:lang w:val="ru-RU"/>
              </w:rPr>
              <w:t xml:space="preserve"> </w:t>
            </w:r>
            <w:r w:rsidRPr="00C71FB2">
              <w:rPr>
                <w:rFonts w:ascii="Times New Roman" w:hAnsi="Times New Roman"/>
                <w:b/>
                <w:sz w:val="20"/>
                <w:szCs w:val="20"/>
              </w:rPr>
              <w:t xml:space="preserve">посадові злочини </w:t>
            </w:r>
            <w:r w:rsidRPr="00C71FB2">
              <w:rPr>
                <w:rFonts w:ascii="Times New Roman" w:hAnsi="Times New Roman"/>
                <w:b/>
                <w:sz w:val="20"/>
                <w:szCs w:val="20"/>
              </w:rPr>
              <w:br/>
              <w:t>(Так/Ні)</w:t>
            </w:r>
          </w:p>
        </w:tc>
      </w:tr>
      <w:tr w:rsidR="00C71FB2" w:rsidRPr="00C71FB2" w:rsidTr="00C920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11</w:t>
            </w:r>
          </w:p>
        </w:tc>
      </w:tr>
      <w:tr w:rsidR="00C71FB2" w:rsidRPr="00C71FB2" w:rsidTr="00C920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 xml:space="preserve">Батукова Ольга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ТОВ "АСТА"; ПрАТ "АГРА"</w:t>
            </w:r>
          </w:p>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32281016; 31659485</w:t>
            </w:r>
          </w:p>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начальник кошторисного відділу; начальник кошторичного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14.01.2021</w:t>
            </w:r>
          </w:p>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Ні</w:t>
            </w:r>
          </w:p>
        </w:tc>
      </w:tr>
    </w:tbl>
    <w:p w:rsidR="00C71FB2" w:rsidRPr="00C71FB2" w:rsidRDefault="00C71FB2" w:rsidP="00C71FB2">
      <w:pPr>
        <w:spacing w:after="0" w:line="240" w:lineRule="auto"/>
        <w:rPr>
          <w:rFonts w:ascii="Times New Roman" w:hAnsi="Times New Roman"/>
          <w:sz w:val="24"/>
          <w:szCs w:val="24"/>
          <w:lang w:val="en-US"/>
        </w:rPr>
      </w:pPr>
    </w:p>
    <w:p w:rsidR="00C71FB2" w:rsidRPr="00C71FB2" w:rsidRDefault="00C71FB2" w:rsidP="00C71FB2">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C71FB2">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71FB2" w:rsidRPr="00C71FB2" w:rsidTr="00C920C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w:t>
            </w:r>
          </w:p>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tabs>
                <w:tab w:val="left" w:pos="214"/>
              </w:tabs>
              <w:spacing w:after="0" w:line="240" w:lineRule="auto"/>
              <w:jc w:val="center"/>
              <w:rPr>
                <w:rFonts w:ascii="Times New Roman" w:hAnsi="Times New Roman"/>
                <w:b/>
                <w:bCs/>
                <w:sz w:val="20"/>
                <w:szCs w:val="20"/>
              </w:rPr>
            </w:pPr>
            <w:r w:rsidRPr="00C71FB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rPr>
                <w:rFonts w:ascii="Times New Roman" w:hAnsi="Times New Roman"/>
                <w:b/>
                <w:bCs/>
                <w:sz w:val="20"/>
                <w:szCs w:val="20"/>
              </w:rPr>
            </w:pPr>
            <w:r w:rsidRPr="00C71FB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sz w:val="20"/>
                <w:szCs w:val="20"/>
                <w:lang w:val="ru-RU"/>
              </w:rPr>
            </w:pPr>
            <w:r w:rsidRPr="00C71FB2">
              <w:rPr>
                <w:rFonts w:ascii="Times New Roman" w:hAnsi="Times New Roman"/>
                <w:b/>
                <w:sz w:val="20"/>
                <w:szCs w:val="20"/>
              </w:rPr>
              <w:t>Повне найменування, ідентифікаційний код юридичної особи</w:t>
            </w:r>
            <w:r w:rsidRPr="00C71FB2">
              <w:rPr>
                <w:rFonts w:ascii="Times New Roman" w:hAnsi="Times New Roman"/>
                <w:b/>
                <w:sz w:val="20"/>
                <w:szCs w:val="20"/>
                <w:lang w:val="ru-RU"/>
              </w:rPr>
              <w:t xml:space="preserve"> </w:t>
            </w:r>
          </w:p>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та посада(и), яку(і) займав(є) за</w:t>
            </w:r>
            <w:r w:rsidRPr="00C71FB2">
              <w:rPr>
                <w:rFonts w:ascii="Times New Roman" w:hAnsi="Times New Roman"/>
                <w:b/>
                <w:sz w:val="20"/>
                <w:szCs w:val="20"/>
                <w:lang w:val="ru-RU"/>
              </w:rPr>
              <w:t xml:space="preserve"> </w:t>
            </w:r>
            <w:r w:rsidRPr="00C71FB2">
              <w:rPr>
                <w:rFonts w:ascii="Times New Roman" w:hAnsi="Times New Roman"/>
                <w:b/>
                <w:sz w:val="20"/>
                <w:szCs w:val="20"/>
              </w:rPr>
              <w:t>останні</w:t>
            </w:r>
            <w:r w:rsidRPr="00C71FB2">
              <w:rPr>
                <w:rFonts w:ascii="Times New Roman" w:hAnsi="Times New Roman"/>
                <w:b/>
                <w:sz w:val="20"/>
                <w:szCs w:val="20"/>
                <w:lang w:val="ru-RU"/>
              </w:rPr>
              <w:t xml:space="preserve"> </w:t>
            </w:r>
            <w:r w:rsidRPr="00C71FB2">
              <w:rPr>
                <w:rFonts w:ascii="Times New Roman" w:hAnsi="Times New Roman"/>
                <w:b/>
                <w:sz w:val="20"/>
                <w:szCs w:val="20"/>
              </w:rPr>
              <w:t>5</w:t>
            </w:r>
            <w:r w:rsidRPr="00C71FB2">
              <w:rPr>
                <w:rFonts w:ascii="Times New Roman" w:hAnsi="Times New Roman"/>
                <w:b/>
                <w:sz w:val="20"/>
                <w:szCs w:val="20"/>
                <w:lang w:val="ru-RU"/>
              </w:rPr>
              <w:t xml:space="preserve"> </w:t>
            </w:r>
            <w:r w:rsidRPr="00C71FB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ind w:left="-15"/>
              <w:jc w:val="center"/>
              <w:rPr>
                <w:rFonts w:ascii="Times New Roman" w:hAnsi="Times New Roman"/>
                <w:b/>
                <w:bCs/>
                <w:sz w:val="20"/>
                <w:szCs w:val="20"/>
                <w:lang w:val="ru-RU"/>
              </w:rPr>
            </w:pPr>
            <w:r w:rsidRPr="00C71FB2">
              <w:rPr>
                <w:rFonts w:ascii="Times New Roman" w:hAnsi="Times New Roman"/>
                <w:b/>
                <w:sz w:val="20"/>
                <w:szCs w:val="20"/>
              </w:rPr>
              <w:t>Дата набуття повноважень та строк, на</w:t>
            </w:r>
            <w:r w:rsidRPr="00C71FB2">
              <w:rPr>
                <w:rFonts w:ascii="Times New Roman" w:hAnsi="Times New Roman"/>
                <w:b/>
                <w:sz w:val="20"/>
                <w:szCs w:val="20"/>
                <w:lang w:val="ru-RU"/>
              </w:rPr>
              <w:t xml:space="preserve"> </w:t>
            </w:r>
            <w:r w:rsidRPr="00C71FB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C71FB2" w:rsidRPr="00C71FB2" w:rsidRDefault="00C71FB2" w:rsidP="00C71FB2">
            <w:pPr>
              <w:spacing w:after="0" w:line="240" w:lineRule="auto"/>
              <w:ind w:left="-15"/>
              <w:jc w:val="center"/>
              <w:rPr>
                <w:rFonts w:ascii="Times New Roman" w:hAnsi="Times New Roman"/>
                <w:b/>
                <w:bCs/>
                <w:sz w:val="20"/>
                <w:szCs w:val="20"/>
              </w:rPr>
            </w:pPr>
            <w:r w:rsidRPr="00C71FB2">
              <w:rPr>
                <w:rFonts w:ascii="Times New Roman" w:hAnsi="Times New Roman"/>
                <w:b/>
                <w:sz w:val="20"/>
                <w:szCs w:val="20"/>
              </w:rPr>
              <w:t>Непогашена судимість за корисливі та</w:t>
            </w:r>
            <w:r w:rsidRPr="00C71FB2">
              <w:rPr>
                <w:rFonts w:ascii="Times New Roman" w:hAnsi="Times New Roman"/>
                <w:b/>
                <w:sz w:val="20"/>
                <w:szCs w:val="20"/>
                <w:lang w:val="ru-RU"/>
              </w:rPr>
              <w:t xml:space="preserve"> </w:t>
            </w:r>
            <w:r w:rsidRPr="00C71FB2">
              <w:rPr>
                <w:rFonts w:ascii="Times New Roman" w:hAnsi="Times New Roman"/>
                <w:b/>
                <w:sz w:val="20"/>
                <w:szCs w:val="20"/>
              </w:rPr>
              <w:t xml:space="preserve">посадові злочини </w:t>
            </w:r>
            <w:r w:rsidRPr="00C71FB2">
              <w:rPr>
                <w:rFonts w:ascii="Times New Roman" w:hAnsi="Times New Roman"/>
                <w:b/>
                <w:sz w:val="20"/>
                <w:szCs w:val="20"/>
              </w:rPr>
              <w:br/>
              <w:t>(Так/Ні)</w:t>
            </w:r>
          </w:p>
        </w:tc>
      </w:tr>
      <w:tr w:rsidR="00C71FB2" w:rsidRPr="00C71FB2" w:rsidTr="00C920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11</w:t>
            </w:r>
          </w:p>
        </w:tc>
      </w:tr>
    </w:tbl>
    <w:p w:rsidR="00C71FB2" w:rsidRPr="00C71FB2" w:rsidRDefault="00C71FB2" w:rsidP="00C71FB2">
      <w:pPr>
        <w:spacing w:after="0" w:line="240" w:lineRule="auto"/>
        <w:rPr>
          <w:rFonts w:ascii="Times New Roman" w:hAnsi="Times New Roman"/>
          <w:sz w:val="24"/>
          <w:szCs w:val="24"/>
          <w:lang w:val="en-US"/>
        </w:rPr>
      </w:pPr>
    </w:p>
    <w:p w:rsidR="00C71FB2" w:rsidRPr="00C71FB2" w:rsidRDefault="00C71FB2" w:rsidP="00C71FB2">
      <w:pPr>
        <w:spacing w:after="0" w:line="240" w:lineRule="auto"/>
        <w:rPr>
          <w:rFonts w:ascii="Times New Roman" w:hAnsi="Times New Roman"/>
          <w:sz w:val="24"/>
          <w:szCs w:val="24"/>
          <w:lang w:val="en-US"/>
        </w:rPr>
      </w:pPr>
    </w:p>
    <w:p w:rsidR="00C71FB2" w:rsidRDefault="00C71FB2">
      <w:pPr>
        <w:sectPr w:rsidR="00C71FB2" w:rsidSect="00C71FB2">
          <w:pgSz w:w="16838" w:h="11906" w:orient="landscape"/>
          <w:pgMar w:top="567" w:right="363" w:bottom="567" w:left="363" w:header="709" w:footer="709" w:gutter="0"/>
          <w:cols w:space="708"/>
          <w:docGrid w:linePitch="360"/>
        </w:sectPr>
      </w:pPr>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C71FB2">
        <w:rPr>
          <w:rFonts w:ascii="Times New Roman" w:hAnsi="Times New Roman"/>
          <w:b/>
          <w:bCs/>
          <w:color w:val="000000"/>
          <w:sz w:val="24"/>
          <w:szCs w:val="24"/>
        </w:rPr>
        <w:lastRenderedPageBreak/>
        <w:t>Організаційна структура:</w:t>
      </w:r>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C71FB2">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C71FB2">
        <w:rPr>
          <w:rFonts w:ascii="Times New Roman" w:hAnsi="Times New Roman"/>
          <w:color w:val="000000"/>
          <w:sz w:val="20"/>
          <w:szCs w:val="20"/>
          <w:lang w:val="ru-RU"/>
        </w:rPr>
        <w:t>:</w:t>
      </w:r>
    </w:p>
    <w:p w:rsidR="00C71FB2" w:rsidRPr="00C71FB2" w:rsidRDefault="00C71FB2" w:rsidP="00C71FB2">
      <w:pPr>
        <w:spacing w:after="0" w:line="240" w:lineRule="auto"/>
        <w:jc w:val="center"/>
        <w:rPr>
          <w:rFonts w:ascii="Times New Roman" w:hAnsi="Times New Roman"/>
          <w:sz w:val="20"/>
          <w:szCs w:val="20"/>
        </w:rPr>
      </w:pPr>
    </w:p>
    <w:p w:rsidR="00C71FB2" w:rsidRPr="00C71FB2" w:rsidRDefault="00C71FB2" w:rsidP="00C71FB2">
      <w:pPr>
        <w:spacing w:after="0" w:line="240" w:lineRule="auto"/>
        <w:rPr>
          <w:rFonts w:ascii="Times New Roman" w:hAnsi="Times New Roman"/>
          <w:sz w:val="20"/>
          <w:szCs w:val="20"/>
          <w:lang w:val="ru-RU"/>
        </w:rPr>
      </w:pPr>
      <w:r w:rsidRPr="00C71FB2">
        <w:rPr>
          <w:rFonts w:ascii="Times New Roman" w:hAnsi="Times New Roman"/>
          <w:sz w:val="20"/>
          <w:szCs w:val="20"/>
          <w:lang w:val="en-US"/>
        </w:rPr>
        <w:t>https://ukrservisstroy.dp.ua/holders/holders_15.pdf</w:t>
      </w:r>
    </w:p>
    <w:p w:rsidR="00C71FB2" w:rsidRPr="00C71FB2" w:rsidRDefault="00C71FB2" w:rsidP="00C71FB2">
      <w:pPr>
        <w:spacing w:after="60" w:line="240" w:lineRule="auto"/>
        <w:jc w:val="center"/>
        <w:outlineLvl w:val="0"/>
        <w:rPr>
          <w:rFonts w:ascii="Times New Roman" w:hAnsi="Times New Roman"/>
          <w:b/>
          <w:bCs/>
          <w:kern w:val="28"/>
          <w:sz w:val="26"/>
          <w:szCs w:val="26"/>
        </w:rPr>
      </w:pPr>
      <w:bookmarkStart w:id="5" w:name="_Toc208574487"/>
      <w:r w:rsidRPr="00C71FB2">
        <w:rPr>
          <w:rFonts w:ascii="Times New Roman" w:hAnsi="Times New Roman"/>
          <w:b/>
          <w:bCs/>
          <w:kern w:val="28"/>
          <w:sz w:val="26"/>
          <w:szCs w:val="26"/>
          <w:lang w:val="ru-RU"/>
        </w:rPr>
        <w:t xml:space="preserve">3. </w:t>
      </w:r>
      <w:r w:rsidRPr="00C71FB2">
        <w:rPr>
          <w:rFonts w:ascii="Times New Roman" w:hAnsi="Times New Roman"/>
          <w:b/>
          <w:bCs/>
          <w:kern w:val="28"/>
          <w:sz w:val="26"/>
          <w:szCs w:val="26"/>
        </w:rPr>
        <w:t>Структура власності</w:t>
      </w:r>
      <w:bookmarkEnd w:id="5"/>
    </w:p>
    <w:p w:rsidR="00C71FB2" w:rsidRPr="00C71FB2" w:rsidRDefault="00C71FB2" w:rsidP="00C71FB2">
      <w:pPr>
        <w:spacing w:after="0" w:line="240" w:lineRule="auto"/>
        <w:rPr>
          <w:rFonts w:ascii="Times New Roman" w:hAnsi="Times New Roman"/>
          <w:sz w:val="20"/>
          <w:szCs w:val="20"/>
          <w:lang w:val="ru-RU"/>
        </w:rPr>
      </w:pPr>
      <w:r w:rsidRPr="00C71FB2">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C71FB2">
        <w:rPr>
          <w:rFonts w:ascii="Times New Roman" w:hAnsi="Times New Roman"/>
          <w:sz w:val="20"/>
          <w:szCs w:val="20"/>
          <w:lang w:val="ru-RU"/>
        </w:rPr>
        <w:t xml:space="preserve"> :</w:t>
      </w:r>
    </w:p>
    <w:p w:rsidR="00C71FB2" w:rsidRPr="00C71FB2" w:rsidRDefault="00C71FB2" w:rsidP="00C71FB2">
      <w:pPr>
        <w:spacing w:after="0" w:line="240" w:lineRule="auto"/>
        <w:rPr>
          <w:rFonts w:ascii="Times New Roman" w:hAnsi="Times New Roman"/>
          <w:sz w:val="20"/>
          <w:szCs w:val="20"/>
        </w:rPr>
      </w:pPr>
    </w:p>
    <w:p w:rsidR="00C71FB2" w:rsidRPr="00C71FB2" w:rsidRDefault="00C71FB2" w:rsidP="00C71FB2">
      <w:pPr>
        <w:spacing w:after="0" w:line="240" w:lineRule="auto"/>
        <w:rPr>
          <w:rFonts w:ascii="Times New Roman" w:hAnsi="Times New Roman"/>
          <w:sz w:val="20"/>
          <w:szCs w:val="20"/>
          <w:lang w:val="ru-RU"/>
        </w:rPr>
      </w:pPr>
      <w:r w:rsidRPr="00C71FB2">
        <w:rPr>
          <w:rFonts w:ascii="Times New Roman" w:hAnsi="Times New Roman"/>
          <w:sz w:val="20"/>
          <w:szCs w:val="20"/>
          <w:lang w:val="en-US"/>
        </w:rPr>
        <w:t>https://ukrservisstroy.dp.ua/holders/holders_14.pdf</w:t>
      </w:r>
    </w:p>
    <w:p w:rsidR="00C71FB2" w:rsidRPr="00C71FB2" w:rsidRDefault="00C71FB2" w:rsidP="00C71FB2">
      <w:pPr>
        <w:spacing w:after="60" w:line="240" w:lineRule="auto"/>
        <w:jc w:val="center"/>
        <w:outlineLvl w:val="0"/>
        <w:rPr>
          <w:rFonts w:ascii="Times New Roman" w:hAnsi="Times New Roman"/>
          <w:b/>
          <w:bCs/>
          <w:kern w:val="28"/>
          <w:sz w:val="26"/>
          <w:szCs w:val="26"/>
        </w:rPr>
      </w:pPr>
      <w:bookmarkStart w:id="6" w:name="_Toc208574488"/>
      <w:r w:rsidRPr="00C71FB2">
        <w:rPr>
          <w:rFonts w:ascii="Times New Roman" w:hAnsi="Times New Roman"/>
          <w:b/>
          <w:bCs/>
          <w:kern w:val="28"/>
          <w:sz w:val="26"/>
          <w:szCs w:val="26"/>
          <w:lang w:val="ru-RU"/>
        </w:rPr>
        <w:t xml:space="preserve">4. </w:t>
      </w:r>
      <w:r w:rsidRPr="00C71FB2">
        <w:rPr>
          <w:rFonts w:ascii="Times New Roman" w:hAnsi="Times New Roman"/>
          <w:b/>
          <w:bCs/>
          <w:kern w:val="28"/>
          <w:sz w:val="26"/>
          <w:szCs w:val="26"/>
        </w:rPr>
        <w:t>Опис господарської та фінансової діяльності</w:t>
      </w:r>
      <w:bookmarkEnd w:id="6"/>
    </w:p>
    <w:p w:rsidR="00C71FB2" w:rsidRPr="00C71FB2" w:rsidRDefault="00C71FB2" w:rsidP="00C71FB2">
      <w:pPr>
        <w:spacing w:after="0" w:line="240" w:lineRule="auto"/>
        <w:jc w:val="center"/>
        <w:rPr>
          <w:rFonts w:ascii="Times New Roman" w:hAnsi="Times New Roman"/>
          <w:sz w:val="20"/>
          <w:szCs w:val="20"/>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 Емітент не належить до будь-яких об'єднань підприємств.</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метод участі в капіталі.</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Опис обраної політики щодо фінансування діяльності емітента: за рахунок власних коштів, фінансової допомоги та залученням додаткового капіталу від засновника .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6. Інформація щодо продуктів (товарів або послуг) особи: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 опис продуктів (товарів та/або послуг), які виробляє/надає особа</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Основні види продукції (послуг): 1) підприємство здійснює будівництво багатофункціонального комплексу житлового і громадського призначення в подальшому для продажу квартир, нежитлових приміщень та надання в оренду нерухомого майна; 2) здійснені капітальні інвестиції на 31.12.2024 р. у розмірі 322 980,0 тис. грн.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2) обсяги виробництва (у натуральному та грошовому виразі)</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3) середньореалізаційні ціни продуктів</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Виробництво Товариством не здійснюється, тому інформація про середньореалізаційні ціни продуктів не зазначається.</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4) загальна сума виручки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Загальна сума виручки - 361.2 тис. грн. здійснено продаж нерухомого майна.</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5) загальна сума експорту, частка експорту в загальному обсязі продажів</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6) залежність від сезонних змін</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Залежність від сезонних змін: немає.</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7) основні клієнти (більше 5 % у загальній сумі виручки)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Основні клієнти: ТОВ "ЕФ АЙ ЕМ ОФІС ЦЕНТР-3".</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8) ринки збуту та країни, в яких особою здійснюється діяльність</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Дніпро. </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9) канали збуту</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Канали збуту: Товариство працює  безпосередньо з замовниками.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Основні постачальники та види товарів та/або послуг, які вони постачають/надають особі, країни з яких здійснюється постачання/надання товарів/послуг: КП "ВОДОКАНАЛ" (водопостачання та водовідведення); ТОВ ДНІПРОВСЬКІ ЕНЕРГЕТИЧНІ ПОСЛУГИ (електроенергія), ТОВ "АКАМ" (укладка граніта), ТОВ "ПСБК"(будівельні роботи), ТОВ "АСТА БУД ГРУП" (будівельно-монтажні роботи). Усі постачальники знаходяться в Україні.</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11) особливості стану розвитку галузі, в якій здійснює діяльність особа</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Галузь до лютого 2022 року набирала обертів у м.Дніпро. Будівельна галузь зростала, та з лютого 2022р. будівництво  загальмувалось. Бойові дії на території України не сприяють росту будівництва.</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12) опис технологій, які використовує особа у своїй діяльності:</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Товариство не займається виробництвом, тому опис технологій не наводиться.</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13) місце особи на ринку, на якому вона здійснює діяльність</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14) рівень конкуренція в галузі, основні конкуренти особи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Конкуренцiя є високою через достатню кiлькість пiдприємств, що будують аналогічні будівлі. Основні конкуренти: ТОВ "АРТПРОЕКТ", ТОВ "БК"Ольвія".</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15) перспективні плани розвитку особи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Емітент не є фінансовою установою.</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Декларація схильності до ризиків не створювалась. </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За останні 5 років придбання або відчуження активів не відбувалось. Планів щодо значних інвестицій або придбань, пов'язаних  з господарською діяльністю, Товариство не має.</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Товариство не має основних засобів, включаючи об'єкти оренди та будь-які значні правочини особи щодо них. Тому інформація про виробничі потужності та ступінь використання обладнання; спосіб утримання активів; місцезнаходження основних засобів; інформація про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не надається.</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lastRenderedPageBreak/>
        <w:t>12. Проблеми, які впливають на діяльність особи, в тому числі ступінь залежності від законодавчих або економічних обмежень.</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Вартість укладених, але ще не виконаних договорів (контрактів) на кінець звітного періоду (загальний підсумок) 78 140 395 грн. Очікувані прибутки від виконання цих договорів (контрактів) 2 000 000,0 грн.</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Середньооблікова чисельність штатних працівників облікового складу 6 осіб; середня чисельність позаштатних працівників 0 осіб ;середня чисельність осіб,які працюють  за сумісництвом 6 осіб; чисельність працівників, які працюють  на умовах неповного робочого часу (дня, тижня) 6 осіб. Фонд оплати  праці у 2024 році склав  479,6 тис. грн. В порівнянні з 2023 р. збільшився  на 307.53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C71FB2" w:rsidRPr="00C71FB2" w:rsidRDefault="00C71FB2" w:rsidP="00C71FB2">
      <w:pPr>
        <w:spacing w:after="0" w:line="240" w:lineRule="auto"/>
        <w:rPr>
          <w:rFonts w:ascii="Times New Roman" w:hAnsi="Times New Roman"/>
          <w:sz w:val="20"/>
          <w:szCs w:val="20"/>
          <w:lang w:val="en-US"/>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C71FB2" w:rsidRPr="00C71FB2" w:rsidRDefault="00C71FB2" w:rsidP="00C71FB2">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2"/>
        <w:gridCol w:w="2566"/>
      </w:tblGrid>
      <w:tr w:rsidR="00C71FB2" w:rsidRPr="00C71FB2" w:rsidTr="00C920C8">
        <w:trPr>
          <w:trHeight w:val="244"/>
        </w:trPr>
        <w:tc>
          <w:tcPr>
            <w:tcW w:w="9828" w:type="dxa"/>
            <w:gridSpan w:val="4"/>
            <w:shd w:val="clear" w:color="auto" w:fill="auto"/>
          </w:tcPr>
          <w:p w:rsidR="00C71FB2" w:rsidRPr="00C71FB2" w:rsidRDefault="00C71FB2" w:rsidP="00C71FB2">
            <w:pPr>
              <w:spacing w:after="0" w:line="240" w:lineRule="auto"/>
              <w:jc w:val="center"/>
              <w:rPr>
                <w:rFonts w:ascii="Times New Roman" w:hAnsi="Times New Roman"/>
                <w:b/>
                <w:bCs/>
                <w:color w:val="000000"/>
                <w:sz w:val="24"/>
                <w:szCs w:val="24"/>
              </w:rPr>
            </w:pPr>
            <w:r w:rsidRPr="00C71FB2">
              <w:rPr>
                <w:rFonts w:ascii="Times New Roman" w:hAnsi="Times New Roman"/>
                <w:b/>
                <w:bCs/>
                <w:color w:val="000000"/>
                <w:sz w:val="24"/>
                <w:szCs w:val="24"/>
              </w:rPr>
              <w:t>Інформація щодо вартості чистих активів емітента</w:t>
            </w:r>
          </w:p>
          <w:p w:rsidR="00C71FB2" w:rsidRPr="00C71FB2" w:rsidRDefault="00C71FB2" w:rsidP="00C71FB2">
            <w:pPr>
              <w:spacing w:after="0" w:line="240" w:lineRule="auto"/>
              <w:rPr>
                <w:rFonts w:ascii="Times New Roman" w:hAnsi="Times New Roman"/>
                <w:sz w:val="24"/>
                <w:szCs w:val="24"/>
              </w:rPr>
            </w:pPr>
          </w:p>
        </w:tc>
      </w:tr>
      <w:tr w:rsidR="00C71FB2" w:rsidRPr="00C71FB2" w:rsidTr="00C920C8">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rPr>
                <w:rFonts w:ascii="Times New Roman" w:hAnsi="Times New Roman"/>
                <w:b/>
                <w:sz w:val="20"/>
                <w:szCs w:val="20"/>
              </w:rPr>
            </w:pPr>
            <w:r w:rsidRPr="00C71FB2">
              <w:rPr>
                <w:rFonts w:ascii="Times New Roman" w:hAnsi="Times New Roman"/>
                <w:b/>
                <w:sz w:val="20"/>
                <w:szCs w:val="20"/>
                <w:lang w:val="ru-RU"/>
              </w:rPr>
              <w:t>Найменування показника</w:t>
            </w:r>
            <w:r w:rsidRPr="00C71FB2">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b/>
                <w:sz w:val="20"/>
                <w:szCs w:val="20"/>
                <w:lang w:val="ru-RU"/>
              </w:rPr>
            </w:pPr>
            <w:r w:rsidRPr="00C71FB2">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b/>
                <w:sz w:val="20"/>
                <w:szCs w:val="20"/>
                <w:lang w:val="ru-RU"/>
              </w:rPr>
            </w:pPr>
            <w:r w:rsidRPr="00C71FB2">
              <w:rPr>
                <w:rFonts w:ascii="Times New Roman" w:hAnsi="Times New Roman"/>
                <w:b/>
                <w:sz w:val="20"/>
                <w:szCs w:val="20"/>
                <w:lang w:val="ru-RU"/>
              </w:rPr>
              <w:t>За попередній період</w:t>
            </w:r>
          </w:p>
        </w:tc>
      </w:tr>
      <w:tr w:rsidR="00C71FB2" w:rsidRPr="00C71FB2" w:rsidTr="00C920C8">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ru-RU"/>
              </w:rPr>
            </w:pPr>
            <w:r w:rsidRPr="00C71FB2">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sz w:val="20"/>
                <w:szCs w:val="20"/>
                <w:lang w:val="ru-RU"/>
              </w:rPr>
            </w:pPr>
            <w:r w:rsidRPr="00C71FB2">
              <w:rPr>
                <w:rFonts w:ascii="Times New Roman" w:hAnsi="Times New Roman"/>
                <w:sz w:val="20"/>
                <w:szCs w:val="20"/>
                <w:lang w:val="en-US"/>
              </w:rPr>
              <w:t>229880.5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sz w:val="20"/>
                <w:szCs w:val="20"/>
                <w:lang w:val="ru-RU"/>
              </w:rPr>
            </w:pPr>
            <w:r w:rsidRPr="00C71FB2">
              <w:rPr>
                <w:rFonts w:ascii="Times New Roman" w:hAnsi="Times New Roman"/>
                <w:sz w:val="20"/>
                <w:szCs w:val="20"/>
                <w:lang w:val="en-US"/>
              </w:rPr>
              <w:t>187765.1</w:t>
            </w:r>
          </w:p>
        </w:tc>
      </w:tr>
      <w:tr w:rsidR="00C71FB2" w:rsidRPr="00C71FB2" w:rsidTr="00C920C8">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ru-RU"/>
              </w:rPr>
            </w:pPr>
            <w:r w:rsidRPr="00C71FB2">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sz w:val="20"/>
                <w:szCs w:val="20"/>
                <w:lang w:val="ru-RU"/>
              </w:rPr>
            </w:pPr>
            <w:r w:rsidRPr="00C71FB2">
              <w:rPr>
                <w:rFonts w:ascii="Times New Roman" w:hAnsi="Times New Roman"/>
                <w:sz w:val="20"/>
                <w:szCs w:val="20"/>
                <w:lang w:val="en-US"/>
              </w:rPr>
              <w:t>180000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sz w:val="20"/>
                <w:szCs w:val="20"/>
                <w:lang w:val="ru-RU"/>
              </w:rPr>
            </w:pPr>
            <w:r w:rsidRPr="00C71FB2">
              <w:rPr>
                <w:rFonts w:ascii="Times New Roman" w:hAnsi="Times New Roman"/>
                <w:sz w:val="20"/>
                <w:szCs w:val="20"/>
                <w:lang w:val="en-US"/>
              </w:rPr>
              <w:t>180000</w:t>
            </w:r>
          </w:p>
        </w:tc>
      </w:tr>
      <w:tr w:rsidR="00C71FB2" w:rsidRPr="00C71FB2" w:rsidTr="00C920C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ru-RU"/>
              </w:rPr>
            </w:pPr>
            <w:r w:rsidRPr="00C71FB2">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sz w:val="20"/>
                <w:szCs w:val="20"/>
                <w:lang w:val="ru-RU"/>
              </w:rPr>
            </w:pPr>
            <w:r w:rsidRPr="00C71FB2">
              <w:rPr>
                <w:rFonts w:ascii="Times New Roman" w:hAnsi="Times New Roman"/>
                <w:sz w:val="20"/>
                <w:szCs w:val="20"/>
                <w:lang w:val="en-US"/>
              </w:rPr>
              <w:t>172410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sz w:val="20"/>
                <w:szCs w:val="20"/>
                <w:lang w:val="ru-RU"/>
              </w:rPr>
            </w:pPr>
            <w:r w:rsidRPr="00C71FB2">
              <w:rPr>
                <w:rFonts w:ascii="Times New Roman" w:hAnsi="Times New Roman"/>
                <w:sz w:val="20"/>
                <w:szCs w:val="20"/>
                <w:lang w:val="en-US"/>
              </w:rPr>
              <w:t>180000</w:t>
            </w:r>
          </w:p>
        </w:tc>
      </w:tr>
      <w:tr w:rsidR="00C71FB2" w:rsidRPr="00C71FB2" w:rsidTr="00C920C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ru-RU"/>
              </w:rPr>
            </w:pPr>
            <w:r w:rsidRPr="00C71FB2">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sz w:val="20"/>
                <w:szCs w:val="20"/>
                <w:lang w:val="ru-RU"/>
              </w:rPr>
            </w:pPr>
            <w:r w:rsidRPr="00C71FB2">
              <w:rPr>
                <w:rFonts w:ascii="Times New Roman" w:hAnsi="Times New Roman"/>
                <w:sz w:val="20"/>
                <w:szCs w:val="20"/>
                <w:lang w:val="en-US"/>
              </w:rPr>
              <w:t>127.711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sz w:val="20"/>
                <w:szCs w:val="20"/>
                <w:lang w:val="ru-RU"/>
              </w:rPr>
            </w:pPr>
            <w:r w:rsidRPr="00C71FB2">
              <w:rPr>
                <w:rFonts w:ascii="Times New Roman" w:hAnsi="Times New Roman"/>
                <w:sz w:val="20"/>
                <w:szCs w:val="20"/>
                <w:lang w:val="en-US"/>
              </w:rPr>
              <w:t>104.314</w:t>
            </w:r>
          </w:p>
        </w:tc>
      </w:tr>
      <w:tr w:rsidR="00C71FB2" w:rsidRPr="00C71FB2" w:rsidTr="00C920C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rPr>
                <w:rFonts w:ascii="Times New Roman" w:hAnsi="Times New Roman"/>
                <w:b/>
                <w:sz w:val="20"/>
                <w:szCs w:val="20"/>
                <w:lang w:val="ru-RU"/>
              </w:rPr>
            </w:pPr>
            <w:r w:rsidRPr="00C71FB2">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sz w:val="20"/>
                <w:szCs w:val="20"/>
                <w:lang w:val="ru-RU"/>
              </w:rPr>
            </w:pPr>
            <w:r w:rsidRPr="00C71FB2">
              <w:rPr>
                <w:rFonts w:ascii="Times New Roman" w:hAnsi="Times New Roman"/>
                <w:sz w:val="20"/>
                <w:szCs w:val="20"/>
                <w:lang w:val="en-US"/>
              </w:rPr>
              <w:t>122.43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71FB2" w:rsidRPr="00C71FB2" w:rsidRDefault="00C71FB2" w:rsidP="00C71FB2">
            <w:pPr>
              <w:spacing w:after="0" w:line="240" w:lineRule="auto"/>
              <w:jc w:val="center"/>
              <w:rPr>
                <w:rFonts w:ascii="Times New Roman" w:hAnsi="Times New Roman"/>
                <w:sz w:val="20"/>
                <w:szCs w:val="20"/>
                <w:lang w:val="ru-RU"/>
              </w:rPr>
            </w:pPr>
            <w:r w:rsidRPr="00C71FB2">
              <w:rPr>
                <w:rFonts w:ascii="Times New Roman" w:hAnsi="Times New Roman"/>
                <w:sz w:val="20"/>
                <w:szCs w:val="20"/>
                <w:lang w:val="en-US"/>
              </w:rPr>
              <w:t>589.805</w:t>
            </w:r>
          </w:p>
        </w:tc>
      </w:tr>
      <w:tr w:rsidR="00C71FB2" w:rsidRPr="00C71FB2" w:rsidTr="00C920C8">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C71FB2" w:rsidRPr="00C71FB2" w:rsidRDefault="00C71FB2" w:rsidP="00C71FB2">
            <w:pPr>
              <w:spacing w:after="0" w:line="240" w:lineRule="auto"/>
              <w:rPr>
                <w:rFonts w:ascii="Times New Roman" w:hAnsi="Times New Roman"/>
                <w:b/>
                <w:sz w:val="20"/>
                <w:szCs w:val="20"/>
                <w:lang w:val="ru-RU"/>
              </w:rPr>
            </w:pPr>
            <w:r w:rsidRPr="00C71FB2">
              <w:rPr>
                <w:rFonts w:ascii="Times New Roman" w:hAnsi="Times New Roman"/>
                <w:b/>
                <w:sz w:val="20"/>
                <w:szCs w:val="20"/>
                <w:lang w:val="ru-RU"/>
              </w:rPr>
              <w:t>Додаткова інформ</w:t>
            </w:r>
            <w:r w:rsidRPr="00C71FB2">
              <w:rPr>
                <w:rFonts w:ascii="Times New Roman" w:hAnsi="Times New Roman"/>
                <w:b/>
                <w:sz w:val="20"/>
                <w:szCs w:val="20"/>
                <w:lang w:val="ru-UA"/>
              </w:rPr>
              <w:t>а</w:t>
            </w:r>
            <w:r w:rsidRPr="00C71FB2">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Розрахунок вартості чистих активів відбувався відповідно до пункту 2 статті 16 Закону України "Про акціонерні товариства" № 2465-IX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C71FB2">
              <w:rPr>
                <w:rFonts w:ascii="Times New Roman" w:hAnsi="Times New Roman"/>
                <w:sz w:val="20"/>
                <w:szCs w:val="20"/>
                <w:lang w:val="en-US"/>
              </w:rPr>
              <w:t xml:space="preserve">ринку від 17.11.2004 р. N485 (з урахуванням змін показників фінансової звітності). </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Співвідношення чистих активів на кінець звітного періоду (229880.500 тис.грн. ) до статутного капіталу на кінець звітного періоду (180000.000 тис.грн. ) - 127.7110000%.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Співвідношення чистих активів на кінець звітного періоду (229880.500 тис.грн. ) до чистих активів  на кінець попереднього періоду (187765.1 тис.грн. ) - 122.4300000%.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Вимоги п.2 ст. 16 Закону України "Про акціонерні товариства" дотримуються.</w:t>
            </w:r>
          </w:p>
        </w:tc>
      </w:tr>
    </w:tbl>
    <w:p w:rsidR="00C71FB2" w:rsidRPr="00C71FB2" w:rsidRDefault="00C71FB2" w:rsidP="00C71FB2">
      <w:pPr>
        <w:spacing w:after="0" w:line="240" w:lineRule="auto"/>
        <w:rPr>
          <w:rFonts w:ascii="Times New Roman" w:hAnsi="Times New Roman"/>
          <w:sz w:val="24"/>
          <w:szCs w:val="24"/>
          <w:lang w:val="ru-RU"/>
        </w:rPr>
      </w:pPr>
    </w:p>
    <w:p w:rsidR="00C71FB2" w:rsidRPr="00C71FB2" w:rsidRDefault="00C71FB2" w:rsidP="00C71FB2">
      <w:pPr>
        <w:spacing w:after="0" w:line="240" w:lineRule="auto"/>
        <w:jc w:val="center"/>
        <w:rPr>
          <w:rFonts w:ascii="Times New Roman" w:hAnsi="Times New Roman"/>
          <w:b/>
          <w:sz w:val="24"/>
          <w:szCs w:val="24"/>
        </w:rPr>
      </w:pPr>
      <w:r w:rsidRPr="00C71FB2">
        <w:rPr>
          <w:rFonts w:ascii="Times New Roman" w:hAnsi="Times New Roman"/>
          <w:b/>
          <w:sz w:val="24"/>
          <w:szCs w:val="24"/>
          <w:lang w:val="ru-RU"/>
        </w:rPr>
        <w:lastRenderedPageBreak/>
        <w:t>Інформація про зобов'язання та забезпечення емітента</w:t>
      </w:r>
    </w:p>
    <w:p w:rsidR="00C71FB2" w:rsidRPr="00C71FB2" w:rsidRDefault="00C71FB2" w:rsidP="00C71FB2">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jc w:val="center"/>
              <w:rPr>
                <w:rFonts w:ascii="Times New Roman" w:hAnsi="Times New Roman"/>
                <w:b/>
                <w:bCs/>
                <w:sz w:val="20"/>
                <w:szCs w:val="20"/>
              </w:rPr>
            </w:pPr>
            <w:r w:rsidRPr="00C71FB2">
              <w:rPr>
                <w:rFonts w:ascii="Times New Roman" w:hAnsi="Times New Roman"/>
                <w:b/>
                <w:bCs/>
                <w:sz w:val="20"/>
                <w:szCs w:val="20"/>
              </w:rPr>
              <w:t>Види зобов’</w:t>
            </w:r>
            <w:r w:rsidRPr="00C71FB2">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Дата погашення</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Cs/>
                <w:sz w:val="20"/>
                <w:szCs w:val="20"/>
              </w:rPr>
            </w:pPr>
            <w:r w:rsidRPr="00C71FB2">
              <w:rPr>
                <w:rFonts w:ascii="Times New Roman" w:hAnsi="Times New Roman"/>
                <w:bCs/>
                <w:sz w:val="20"/>
                <w:szCs w:val="20"/>
              </w:rPr>
              <w:t>Облігації Серії А</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04.11.2021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30.12.2027</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180099.00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180099.00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д/н</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220791.00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220791.00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д/н</w:t>
            </w:r>
          </w:p>
        </w:tc>
      </w:tr>
      <w:tr w:rsidR="00C71FB2" w:rsidRPr="00C71FB2" w:rsidTr="00C920C8">
        <w:tc>
          <w:tcPr>
            <w:tcW w:w="4494"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rPr>
                <w:rFonts w:ascii="Times New Roman" w:hAnsi="Times New Roman"/>
                <w:b/>
                <w:bCs/>
                <w:sz w:val="20"/>
                <w:szCs w:val="20"/>
              </w:rPr>
            </w:pPr>
            <w:r w:rsidRPr="00C71FB2">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485975.60</w:t>
            </w:r>
          </w:p>
        </w:tc>
        <w:tc>
          <w:tcPr>
            <w:tcW w:w="165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Х</w:t>
            </w:r>
          </w:p>
        </w:tc>
      </w:tr>
    </w:tbl>
    <w:p w:rsidR="00C71FB2" w:rsidRPr="00C71FB2" w:rsidRDefault="00C71FB2" w:rsidP="00C71FB2">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71FB2" w:rsidRPr="00C71FB2" w:rsidTr="00C920C8">
        <w:tc>
          <w:tcPr>
            <w:tcW w:w="9720" w:type="dxa"/>
            <w:tcMar>
              <w:top w:w="60" w:type="dxa"/>
              <w:left w:w="60" w:type="dxa"/>
              <w:bottom w:w="60" w:type="dxa"/>
              <w:right w:w="60" w:type="dxa"/>
            </w:tcMar>
            <w:vAlign w:val="center"/>
          </w:tcPr>
          <w:p w:rsidR="00C71FB2" w:rsidRPr="00C71FB2" w:rsidRDefault="00C71FB2" w:rsidP="00C71FB2">
            <w:pPr>
              <w:spacing w:after="0" w:line="240" w:lineRule="auto"/>
              <w:ind w:left="-210"/>
              <w:jc w:val="center"/>
              <w:rPr>
                <w:rFonts w:ascii="Times New Roman" w:hAnsi="Times New Roman"/>
                <w:b/>
                <w:bCs/>
                <w:sz w:val="24"/>
                <w:szCs w:val="24"/>
              </w:rPr>
            </w:pPr>
            <w:r w:rsidRPr="00C71FB2">
              <w:rPr>
                <w:rFonts w:ascii="Times New Roman" w:hAnsi="Times New Roman"/>
                <w:b/>
                <w:color w:val="000000"/>
                <w:sz w:val="24"/>
                <w:szCs w:val="24"/>
              </w:rPr>
              <w:t>Інформація про осіб, послугами яких користується емітент</w:t>
            </w:r>
          </w:p>
        </w:tc>
      </w:tr>
    </w:tbl>
    <w:p w:rsidR="00C71FB2" w:rsidRPr="00C71FB2" w:rsidRDefault="00C71FB2" w:rsidP="00C71FB2">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 xml:space="preserve">Повне найменування або ім'я </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Публічне акціонерне товариство "Національний депозитарій України"</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РНОКПП</w:t>
            </w:r>
          </w:p>
        </w:tc>
        <w:tc>
          <w:tcPr>
            <w:tcW w:w="6803" w:type="dxa"/>
            <w:shd w:val="clear" w:color="auto" w:fill="auto"/>
            <w:vAlign w:val="center"/>
          </w:tcPr>
          <w:p w:rsidR="00C71FB2" w:rsidRPr="00C71FB2" w:rsidRDefault="00C71FB2" w:rsidP="00C71FB2">
            <w:pPr>
              <w:rPr>
                <w:rFonts w:ascii="Times New Roman" w:hAnsi="Times New Roman"/>
                <w:szCs w:val="24"/>
              </w:rPr>
            </w:pP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УНЗР</w:t>
            </w:r>
          </w:p>
        </w:tc>
        <w:tc>
          <w:tcPr>
            <w:tcW w:w="6803" w:type="dxa"/>
            <w:shd w:val="clear" w:color="auto" w:fill="auto"/>
            <w:vAlign w:val="center"/>
          </w:tcPr>
          <w:p w:rsidR="00C71FB2" w:rsidRPr="00C71FB2" w:rsidRDefault="00C71FB2" w:rsidP="00C71FB2">
            <w:pPr>
              <w:rPr>
                <w:rFonts w:ascii="Times New Roman" w:hAnsi="Times New Roman"/>
                <w:szCs w:val="24"/>
              </w:rPr>
            </w:pP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Організаційно-правова форма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Публiчне акцiонерне товариство</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Ідентифікаційний код юридичної особи</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30370711</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Місцезнаходження</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04107 УКРАЇНА  д/н м.Київ вул.Тропініна, 7-г</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Рішення № 2092</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НКЦПФР</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Дата видачі ліцензії або іншого документа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01.10.2013</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Міжміський код та телефон</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(044) 363-04-00</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63.11   ОБРОБЛЕННЯ ДАНИХ, РОЗМІЩЕННЯ ІНФОРМАЦІЇ НА ВЕБ-ВУЗЛАХ І ПОВ'ЯЗАНА З НИМИ ДІЯЛЬНІСТЬ</w:t>
            </w:r>
          </w:p>
          <w:p w:rsidR="00C71FB2" w:rsidRPr="00C71FB2" w:rsidRDefault="00C71FB2" w:rsidP="00C71FB2">
            <w:pPr>
              <w:rPr>
                <w:rFonts w:ascii="Times New Roman" w:hAnsi="Times New Roman"/>
                <w:szCs w:val="24"/>
              </w:rPr>
            </w:pPr>
            <w:r w:rsidRPr="00C71FB2">
              <w:rPr>
                <w:rFonts w:ascii="Times New Roman" w:hAnsi="Times New Roman"/>
                <w:szCs w:val="24"/>
              </w:rPr>
              <w:t>18.20   ТИРАЖУВАННЯ ЗВУКО-, ВІДЕОЗАПИСІВ І ПРОГРАМНОГО ЗАБЕЗПЕЧЕННЯ</w:t>
            </w:r>
          </w:p>
          <w:p w:rsidR="00C71FB2" w:rsidRPr="00C71FB2" w:rsidRDefault="00C71FB2" w:rsidP="00C71FB2">
            <w:pPr>
              <w:rPr>
                <w:rFonts w:ascii="Times New Roman" w:hAnsi="Times New Roman"/>
                <w:szCs w:val="24"/>
              </w:rPr>
            </w:pPr>
            <w:r w:rsidRPr="00C71FB2">
              <w:rPr>
                <w:rFonts w:ascii="Times New Roman" w:hAnsi="Times New Roman"/>
                <w:szCs w:val="24"/>
              </w:rPr>
              <w:t>62.01   КОМП'ЮТЕРНЕ ПРОГРАМУВАННЯ</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lastRenderedPageBreak/>
              <w:t>Вид послуг, які надає особа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Депозитарна діяльність центрального депозитарію</w:t>
            </w:r>
          </w:p>
        </w:tc>
      </w:tr>
    </w:tbl>
    <w:p w:rsidR="00C71FB2" w:rsidRPr="00C71FB2" w:rsidRDefault="00C71FB2" w:rsidP="00C71FB2">
      <w:pPr>
        <w:spacing w:after="0" w:line="240" w:lineRule="auto"/>
        <w:rPr>
          <w:rFonts w:ascii="Times New Roman" w:hAnsi="Times New Roman"/>
          <w:sz w:val="20"/>
          <w:szCs w:val="24"/>
        </w:rPr>
      </w:pPr>
    </w:p>
    <w:p w:rsidR="00C71FB2" w:rsidRPr="00C71FB2" w:rsidRDefault="00C71FB2" w:rsidP="00C71FB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 xml:space="preserve">Повне найменування або ім'я </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ДУ "Агентство з розвитку інфраструктури фондового ринку України"</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РНОКПП</w:t>
            </w:r>
          </w:p>
        </w:tc>
        <w:tc>
          <w:tcPr>
            <w:tcW w:w="6803" w:type="dxa"/>
            <w:shd w:val="clear" w:color="auto" w:fill="auto"/>
            <w:vAlign w:val="center"/>
          </w:tcPr>
          <w:p w:rsidR="00C71FB2" w:rsidRPr="00C71FB2" w:rsidRDefault="00C71FB2" w:rsidP="00C71FB2">
            <w:pPr>
              <w:rPr>
                <w:rFonts w:ascii="Times New Roman" w:hAnsi="Times New Roman"/>
                <w:szCs w:val="24"/>
              </w:rPr>
            </w:pP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УНЗР</w:t>
            </w:r>
          </w:p>
        </w:tc>
        <w:tc>
          <w:tcPr>
            <w:tcW w:w="6803" w:type="dxa"/>
            <w:shd w:val="clear" w:color="auto" w:fill="auto"/>
            <w:vAlign w:val="center"/>
          </w:tcPr>
          <w:p w:rsidR="00C71FB2" w:rsidRPr="00C71FB2" w:rsidRDefault="00C71FB2" w:rsidP="00C71FB2">
            <w:pPr>
              <w:rPr>
                <w:rFonts w:ascii="Times New Roman" w:hAnsi="Times New Roman"/>
                <w:szCs w:val="24"/>
              </w:rPr>
            </w:pP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Організаційно-правова форма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Державна органiзацiя (установа, заклад)</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Ідентифікаційний код юридичної особи</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21676262</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Місцезнаходження</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03150 УКРАЇНА  д/н м.Київ вул.Антоновича, 51, оф. 1206</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DR/00002/ARM</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НКЦПФР</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Дата видачі ліцензії або іншого документа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18.02.2019</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Міжміський код та телефон</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(044) 287-56-70</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63.11   ОБРОБЛЕННЯ ДАНИХ, РОЗМІЩЕННЯ ІНФОРМАЦІЇ НА ВЕБ-ВУЗЛАХ І ПОВ'ЯЗАНА З НИМИ ДІЯЛЬНІСТЬ</w:t>
            </w:r>
          </w:p>
          <w:p w:rsidR="00C71FB2" w:rsidRPr="00C71FB2" w:rsidRDefault="00C71FB2" w:rsidP="00C71FB2">
            <w:pPr>
              <w:rPr>
                <w:rFonts w:ascii="Times New Roman" w:hAnsi="Times New Roman"/>
                <w:szCs w:val="24"/>
              </w:rPr>
            </w:pPr>
            <w:r w:rsidRPr="00C71FB2">
              <w:rPr>
                <w:rFonts w:ascii="Times New Roman" w:hAnsi="Times New Roman"/>
                <w:szCs w:val="24"/>
              </w:rPr>
              <w:t>84.13   РЕГУЛЮВАННЯ ТА СПРИЯННЯ ЕФЕКТИВНОМУ ВЕДЕННЮ ЕКОНОМІЧНОЇ ДІЯЛЬНОСТІ</w:t>
            </w:r>
          </w:p>
          <w:p w:rsidR="00C71FB2" w:rsidRPr="00C71FB2" w:rsidRDefault="00C71FB2" w:rsidP="00C71FB2">
            <w:pPr>
              <w:rPr>
                <w:rFonts w:ascii="Times New Roman" w:hAnsi="Times New Roman"/>
                <w:szCs w:val="24"/>
              </w:rPr>
            </w:pPr>
            <w:r w:rsidRPr="00C71FB2">
              <w:rPr>
                <w:rFonts w:ascii="Times New Roman" w:hAnsi="Times New Roman"/>
                <w:szCs w:val="24"/>
              </w:rPr>
              <w:t>62.02   КОНСУЛЬТУВАННЯ З ПИТАНЬ ІНФОРМАТИЗАЦІЇ</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Вид послуг, які надає особа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Діяльність з подання звітності та/або адміністративних даних до НКЦПФР</w:t>
            </w:r>
          </w:p>
        </w:tc>
      </w:tr>
    </w:tbl>
    <w:p w:rsidR="00C71FB2" w:rsidRPr="00C71FB2" w:rsidRDefault="00C71FB2" w:rsidP="00C71FB2">
      <w:pPr>
        <w:spacing w:after="0" w:line="240" w:lineRule="auto"/>
        <w:rPr>
          <w:rFonts w:ascii="Times New Roman" w:hAnsi="Times New Roman"/>
          <w:sz w:val="20"/>
          <w:szCs w:val="24"/>
        </w:rPr>
      </w:pPr>
    </w:p>
    <w:p w:rsidR="00C71FB2" w:rsidRPr="00C71FB2" w:rsidRDefault="00C71FB2" w:rsidP="00C71FB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 xml:space="preserve">Повне найменування або ім'я </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ТОВАРИСТВО З ОБМЕЖЕНОЮ ВІДПОВІДАЛЬНІСТЮ "АУДИТОРСЬКА ФІРМА "ОЛЕСЯ"</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РНОКПП</w:t>
            </w:r>
          </w:p>
        </w:tc>
        <w:tc>
          <w:tcPr>
            <w:tcW w:w="6803" w:type="dxa"/>
            <w:shd w:val="clear" w:color="auto" w:fill="auto"/>
            <w:vAlign w:val="center"/>
          </w:tcPr>
          <w:p w:rsidR="00C71FB2" w:rsidRPr="00C71FB2" w:rsidRDefault="00C71FB2" w:rsidP="00C71FB2">
            <w:pPr>
              <w:rPr>
                <w:rFonts w:ascii="Times New Roman" w:hAnsi="Times New Roman"/>
                <w:szCs w:val="24"/>
              </w:rPr>
            </w:pP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УНЗР</w:t>
            </w:r>
          </w:p>
        </w:tc>
        <w:tc>
          <w:tcPr>
            <w:tcW w:w="6803" w:type="dxa"/>
            <w:shd w:val="clear" w:color="auto" w:fill="auto"/>
            <w:vAlign w:val="center"/>
          </w:tcPr>
          <w:p w:rsidR="00C71FB2" w:rsidRPr="00C71FB2" w:rsidRDefault="00C71FB2" w:rsidP="00C71FB2">
            <w:pPr>
              <w:rPr>
                <w:rFonts w:ascii="Times New Roman" w:hAnsi="Times New Roman"/>
                <w:szCs w:val="24"/>
              </w:rPr>
            </w:pP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Організаційно-правова форма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Товариство з обмеженою вiдповiдальнiстю</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Ідентифікаційний код юридичної особи</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22930490</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Місцезнаходження</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03028 УКРАЇНА  д/н м. Київ вул.Саперно-Слобідська, буд. 10, кв. 137</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4423</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Аудиторська Палата України</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Дата видачі ліцензії або іншого документа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19.10.2018</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Міжміський код та телефон</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(044)334 43 14</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69.20   ДІЯЛЬНІСТЬ У СФЕРІ БУХГАЛТЕРСЬКОГО ОБЛІКУ Й АУДИТУ; КОНСУЛЬТУВАННЯ З ПИТАНЬ ОПОДАТКУВАННЯ</w:t>
            </w:r>
          </w:p>
          <w:p w:rsidR="00C71FB2" w:rsidRPr="00C71FB2" w:rsidRDefault="00C71FB2" w:rsidP="00C71FB2">
            <w:pPr>
              <w:rPr>
                <w:rFonts w:ascii="Times New Roman" w:hAnsi="Times New Roman"/>
                <w:szCs w:val="24"/>
              </w:rPr>
            </w:pPr>
            <w:r w:rsidRPr="00C71FB2">
              <w:rPr>
                <w:rFonts w:ascii="Times New Roman" w:hAnsi="Times New Roman"/>
                <w:szCs w:val="24"/>
              </w:rPr>
              <w:t>70.22   КОНСУЛЬТУВАННЯ З ПИТАНЬ КОМЕРЦІЙНОЇ ДІЯЛЬНОСТІ Й КЕРУВАННЯ</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Вид послуг, які надає особа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Аудиторські послуги</w:t>
            </w:r>
          </w:p>
        </w:tc>
      </w:tr>
    </w:tbl>
    <w:p w:rsidR="00C71FB2" w:rsidRPr="00C71FB2" w:rsidRDefault="00C71FB2" w:rsidP="00C71FB2">
      <w:pPr>
        <w:spacing w:after="0" w:line="240" w:lineRule="auto"/>
        <w:rPr>
          <w:rFonts w:ascii="Times New Roman" w:hAnsi="Times New Roman"/>
          <w:sz w:val="20"/>
          <w:szCs w:val="24"/>
        </w:rPr>
      </w:pPr>
    </w:p>
    <w:p w:rsidR="00C71FB2" w:rsidRPr="00C71FB2" w:rsidRDefault="00C71FB2" w:rsidP="00C71FB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 xml:space="preserve">Повне найменування або ім'я </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ДУ "Агентство з розвитку інфраструктури фондового ринку України"</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РНОКПП</w:t>
            </w:r>
          </w:p>
        </w:tc>
        <w:tc>
          <w:tcPr>
            <w:tcW w:w="6803" w:type="dxa"/>
            <w:shd w:val="clear" w:color="auto" w:fill="auto"/>
            <w:vAlign w:val="center"/>
          </w:tcPr>
          <w:p w:rsidR="00C71FB2" w:rsidRPr="00C71FB2" w:rsidRDefault="00C71FB2" w:rsidP="00C71FB2">
            <w:pPr>
              <w:rPr>
                <w:rFonts w:ascii="Times New Roman" w:hAnsi="Times New Roman"/>
                <w:szCs w:val="24"/>
              </w:rPr>
            </w:pP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УНЗР</w:t>
            </w:r>
          </w:p>
        </w:tc>
        <w:tc>
          <w:tcPr>
            <w:tcW w:w="6803" w:type="dxa"/>
            <w:shd w:val="clear" w:color="auto" w:fill="auto"/>
            <w:vAlign w:val="center"/>
          </w:tcPr>
          <w:p w:rsidR="00C71FB2" w:rsidRPr="00C71FB2" w:rsidRDefault="00C71FB2" w:rsidP="00C71FB2">
            <w:pPr>
              <w:rPr>
                <w:rFonts w:ascii="Times New Roman" w:hAnsi="Times New Roman"/>
                <w:szCs w:val="24"/>
              </w:rPr>
            </w:pP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lastRenderedPageBreak/>
              <w:t>Організаційно-правова форма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Державна органiзацiя (установа, заклад)</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Ідентифікаційний код юридичної особи</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21676262</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Місцезнаходження</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03150 УКРАЇНА  д/н м.Київ вул.Антоновича, 51, оф. 1206</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DR/00001/APA</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НКЦПФР</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Дата видачі ліцензії або іншого документа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18.02.2019</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Міжміський код та телефон</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(044) 498-38-15/16</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63.11   ОБРОБЛЕННЯ ДАНИХ, РОЗМІЩЕННЯ ІНФОРМАЦІЇ НА ВЕБ-ВУЗЛАХ І ПОВ'ЯЗАНА З НИМИ ДІЯЛЬНІСТЬ</w:t>
            </w:r>
          </w:p>
          <w:p w:rsidR="00C71FB2" w:rsidRPr="00C71FB2" w:rsidRDefault="00C71FB2" w:rsidP="00C71FB2">
            <w:pPr>
              <w:rPr>
                <w:rFonts w:ascii="Times New Roman" w:hAnsi="Times New Roman"/>
                <w:szCs w:val="24"/>
              </w:rPr>
            </w:pPr>
            <w:r w:rsidRPr="00C71FB2">
              <w:rPr>
                <w:rFonts w:ascii="Times New Roman" w:hAnsi="Times New Roman"/>
                <w:szCs w:val="24"/>
              </w:rPr>
              <w:t>84.13   РЕГУЛЮВАННЯ ТА СПРИЯННЯ ЕФЕКТИВНОМУ ВЕДЕННЮ ЕКОНОМІЧНОЇ ДІЯЛЬНОСТІ</w:t>
            </w:r>
          </w:p>
          <w:p w:rsidR="00C71FB2" w:rsidRPr="00C71FB2" w:rsidRDefault="00C71FB2" w:rsidP="00C71FB2">
            <w:pPr>
              <w:rPr>
                <w:rFonts w:ascii="Times New Roman" w:hAnsi="Times New Roman"/>
                <w:szCs w:val="24"/>
              </w:rPr>
            </w:pPr>
            <w:r w:rsidRPr="00C71FB2">
              <w:rPr>
                <w:rFonts w:ascii="Times New Roman" w:hAnsi="Times New Roman"/>
                <w:szCs w:val="24"/>
              </w:rPr>
              <w:t>62.02   КОНСУЛЬТУВАННЯ З ПИТАНЬ ІНФОРМАТИЗАЦІЇ</w:t>
            </w:r>
          </w:p>
        </w:tc>
      </w:tr>
      <w:tr w:rsidR="00C71FB2" w:rsidRPr="00C71FB2" w:rsidTr="00C920C8">
        <w:trPr>
          <w:trHeight w:val="360"/>
        </w:trPr>
        <w:tc>
          <w:tcPr>
            <w:tcW w:w="3401" w:type="dxa"/>
            <w:shd w:val="clear" w:color="auto" w:fill="auto"/>
            <w:vAlign w:val="center"/>
          </w:tcPr>
          <w:p w:rsidR="00C71FB2" w:rsidRPr="00C71FB2" w:rsidRDefault="00C71FB2" w:rsidP="00C71FB2">
            <w:pPr>
              <w:rPr>
                <w:rFonts w:ascii="Times New Roman" w:hAnsi="Times New Roman"/>
                <w:b/>
                <w:szCs w:val="24"/>
              </w:rPr>
            </w:pPr>
            <w:r w:rsidRPr="00C71FB2">
              <w:rPr>
                <w:rFonts w:ascii="Times New Roman" w:hAnsi="Times New Roman"/>
                <w:b/>
                <w:szCs w:val="24"/>
              </w:rPr>
              <w:t>Вид послуг, які надає особа</w:t>
            </w:r>
          </w:p>
        </w:tc>
        <w:tc>
          <w:tcPr>
            <w:tcW w:w="6803" w:type="dxa"/>
            <w:shd w:val="clear" w:color="auto" w:fill="auto"/>
            <w:vAlign w:val="center"/>
          </w:tcPr>
          <w:p w:rsidR="00C71FB2" w:rsidRPr="00C71FB2" w:rsidRDefault="00C71FB2" w:rsidP="00C71FB2">
            <w:pPr>
              <w:rPr>
                <w:rFonts w:ascii="Times New Roman" w:hAnsi="Times New Roman"/>
                <w:szCs w:val="24"/>
              </w:rPr>
            </w:pPr>
            <w:r w:rsidRPr="00C71FB2">
              <w:rPr>
                <w:rFonts w:ascii="Times New Roman" w:hAnsi="Times New Roman"/>
                <w:szCs w:val="24"/>
              </w:rPr>
              <w:t>Діяльність з оприлюднення регульованої інформації від імені учасників фондового ринку</w:t>
            </w:r>
          </w:p>
        </w:tc>
      </w:tr>
    </w:tbl>
    <w:p w:rsidR="00C71FB2" w:rsidRPr="00C71FB2" w:rsidRDefault="00C71FB2" w:rsidP="00C71FB2">
      <w:pPr>
        <w:spacing w:after="0" w:line="240" w:lineRule="auto"/>
        <w:rPr>
          <w:rFonts w:ascii="Times New Roman" w:hAnsi="Times New Roman"/>
          <w:sz w:val="20"/>
          <w:szCs w:val="24"/>
        </w:rPr>
      </w:pPr>
    </w:p>
    <w:p w:rsidR="00C71FB2" w:rsidRPr="00C71FB2" w:rsidRDefault="00C71FB2" w:rsidP="00C71FB2">
      <w:pPr>
        <w:spacing w:after="0" w:line="240" w:lineRule="auto"/>
        <w:rPr>
          <w:rFonts w:ascii="Times New Roman" w:hAnsi="Times New Roman"/>
          <w:sz w:val="20"/>
          <w:szCs w:val="24"/>
        </w:rPr>
      </w:pPr>
    </w:p>
    <w:p w:rsidR="00C71FB2" w:rsidRPr="00C71FB2" w:rsidRDefault="00C71FB2" w:rsidP="00C71FB2">
      <w:pPr>
        <w:spacing w:after="0" w:line="240" w:lineRule="auto"/>
        <w:rPr>
          <w:rFonts w:ascii="Times New Roman" w:hAnsi="Times New Roman"/>
          <w:sz w:val="20"/>
          <w:szCs w:val="24"/>
        </w:rPr>
      </w:pPr>
    </w:p>
    <w:p w:rsidR="00C71FB2" w:rsidRDefault="00C71FB2">
      <w:pPr>
        <w:sectPr w:rsidR="00C71FB2" w:rsidSect="00C71FB2">
          <w:pgSz w:w="11906" w:h="16838"/>
          <w:pgMar w:top="363" w:right="567" w:bottom="363" w:left="1417" w:header="709" w:footer="709" w:gutter="0"/>
          <w:cols w:space="708"/>
          <w:docGrid w:linePitch="360"/>
        </w:sectPr>
      </w:pPr>
    </w:p>
    <w:p w:rsidR="00C71FB2" w:rsidRPr="00C71FB2" w:rsidRDefault="00C71FB2" w:rsidP="00C71FB2">
      <w:pPr>
        <w:spacing w:after="60" w:line="240" w:lineRule="auto"/>
        <w:jc w:val="center"/>
        <w:outlineLvl w:val="0"/>
        <w:rPr>
          <w:rFonts w:ascii="Times New Roman" w:hAnsi="Times New Roman"/>
          <w:b/>
          <w:bCs/>
          <w:kern w:val="28"/>
          <w:sz w:val="28"/>
          <w:szCs w:val="28"/>
        </w:rPr>
      </w:pPr>
      <w:bookmarkStart w:id="7" w:name="_Toc208574489"/>
      <w:r w:rsidRPr="00C71FB2">
        <w:rPr>
          <w:rFonts w:ascii="Times New Roman" w:hAnsi="Times New Roman"/>
          <w:b/>
          <w:bCs/>
          <w:kern w:val="28"/>
          <w:sz w:val="28"/>
          <w:szCs w:val="28"/>
        </w:rPr>
        <w:lastRenderedPageBreak/>
        <w:t>II. Інформація щодо капіталу та цінних паперів</w:t>
      </w:r>
      <w:bookmarkEnd w:id="7"/>
    </w:p>
    <w:p w:rsidR="00C71FB2" w:rsidRPr="00C71FB2" w:rsidRDefault="00C71FB2" w:rsidP="00C71FB2">
      <w:pPr>
        <w:spacing w:after="0" w:line="240" w:lineRule="auto"/>
        <w:jc w:val="center"/>
        <w:outlineLvl w:val="0"/>
        <w:rPr>
          <w:rFonts w:ascii="Times New Roman" w:hAnsi="Times New Roman"/>
          <w:b/>
          <w:bCs/>
          <w:kern w:val="28"/>
          <w:sz w:val="26"/>
          <w:szCs w:val="26"/>
        </w:rPr>
      </w:pPr>
      <w:bookmarkStart w:id="8" w:name="_Toc208574490"/>
      <w:r w:rsidRPr="00C71FB2">
        <w:rPr>
          <w:rFonts w:ascii="Times New Roman" w:hAnsi="Times New Roman"/>
          <w:b/>
          <w:bCs/>
          <w:kern w:val="28"/>
          <w:sz w:val="26"/>
          <w:szCs w:val="26"/>
        </w:rPr>
        <w:t>3. Цінні папери</w:t>
      </w:r>
      <w:bookmarkEnd w:id="8"/>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C71FB2">
        <w:rPr>
          <w:rFonts w:ascii="Times New Roman" w:hAnsi="Times New Roman"/>
          <w:b/>
          <w:color w:val="000000"/>
          <w:sz w:val="24"/>
          <w:szCs w:val="24"/>
        </w:rPr>
        <w:t>Інформація про облігації</w:t>
      </w:r>
    </w:p>
    <w:p w:rsidR="00C71FB2" w:rsidRPr="00C71FB2" w:rsidRDefault="00C71FB2" w:rsidP="00C71FB2">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C71FB2" w:rsidRPr="00C71FB2" w:rsidTr="00C920C8">
        <w:tc>
          <w:tcPr>
            <w:tcW w:w="112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ind w:left="180" w:hanging="180"/>
              <w:jc w:val="center"/>
              <w:rPr>
                <w:rFonts w:ascii="Times New Roman" w:hAnsi="Times New Roman"/>
                <w:b/>
                <w:bCs/>
                <w:sz w:val="20"/>
                <w:szCs w:val="20"/>
              </w:rPr>
            </w:pPr>
            <w:r w:rsidRPr="00C71FB2">
              <w:rPr>
                <w:rFonts w:ascii="Times New Roman" w:hAnsi="Times New Roman"/>
                <w:b/>
                <w:bCs/>
                <w:sz w:val="20"/>
                <w:szCs w:val="20"/>
              </w:rPr>
              <w:t>Дата</w:t>
            </w:r>
          </w:p>
          <w:p w:rsidR="00C71FB2" w:rsidRPr="00C71FB2" w:rsidRDefault="00C71FB2" w:rsidP="00C71FB2">
            <w:pPr>
              <w:spacing w:after="0" w:line="240" w:lineRule="auto"/>
              <w:ind w:left="180" w:hanging="180"/>
              <w:jc w:val="center"/>
              <w:rPr>
                <w:rFonts w:ascii="Times New Roman" w:hAnsi="Times New Roman"/>
                <w:b/>
                <w:bCs/>
                <w:sz w:val="20"/>
                <w:szCs w:val="20"/>
              </w:rPr>
            </w:pPr>
            <w:r w:rsidRPr="00C71FB2">
              <w:rPr>
                <w:rFonts w:ascii="Times New Roman" w:hAnsi="Times New Roman"/>
                <w:b/>
                <w:bCs/>
                <w:sz w:val="20"/>
                <w:szCs w:val="20"/>
              </w:rPr>
              <w:t>реєстрації</w:t>
            </w:r>
          </w:p>
          <w:p w:rsidR="00C71FB2" w:rsidRPr="00C71FB2" w:rsidRDefault="00C71FB2" w:rsidP="00C71FB2">
            <w:pPr>
              <w:spacing w:after="0" w:line="240" w:lineRule="auto"/>
              <w:ind w:left="180" w:hanging="180"/>
              <w:jc w:val="center"/>
              <w:rPr>
                <w:rFonts w:ascii="Times New Roman" w:hAnsi="Times New Roman"/>
                <w:b/>
                <w:bCs/>
                <w:sz w:val="20"/>
                <w:szCs w:val="20"/>
              </w:rPr>
            </w:pPr>
            <w:r w:rsidRPr="00C71FB2">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Загальна номінальна вартість (грн.</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Дата погашення облігацій</w:t>
            </w:r>
          </w:p>
        </w:tc>
      </w:tr>
      <w:tr w:rsidR="00C71FB2" w:rsidRPr="00C71FB2" w:rsidTr="00C920C8">
        <w:tc>
          <w:tcPr>
            <w:tcW w:w="112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rPr>
            </w:pPr>
            <w:r w:rsidRPr="00C71FB2">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rPr>
              <w:t>1</w:t>
            </w:r>
            <w:r w:rsidRPr="00C71FB2">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rPr>
              <w:t>1</w:t>
            </w:r>
            <w:r w:rsidRPr="00C71FB2">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
                <w:bCs/>
                <w:sz w:val="20"/>
                <w:szCs w:val="20"/>
                <w:lang w:val="en-US"/>
              </w:rPr>
            </w:pPr>
            <w:r w:rsidRPr="00C71FB2">
              <w:rPr>
                <w:rFonts w:ascii="Times New Roman" w:hAnsi="Times New Roman"/>
                <w:b/>
                <w:bCs/>
                <w:sz w:val="20"/>
                <w:szCs w:val="20"/>
              </w:rPr>
              <w:t>1</w:t>
            </w:r>
            <w:r w:rsidRPr="00C71FB2">
              <w:rPr>
                <w:rFonts w:ascii="Times New Roman" w:hAnsi="Times New Roman"/>
                <w:b/>
                <w:bCs/>
                <w:sz w:val="20"/>
                <w:szCs w:val="20"/>
                <w:lang w:val="en-US"/>
              </w:rPr>
              <w:t>3</w:t>
            </w:r>
          </w:p>
        </w:tc>
      </w:tr>
      <w:tr w:rsidR="00C71FB2" w:rsidRPr="00C71FB2" w:rsidTr="00C920C8">
        <w:tc>
          <w:tcPr>
            <w:tcW w:w="112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04.11.2021</w:t>
            </w:r>
          </w:p>
        </w:tc>
        <w:tc>
          <w:tcPr>
            <w:tcW w:w="139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 xml:space="preserve">96/2/2021           </w:t>
            </w:r>
          </w:p>
        </w:tc>
        <w:tc>
          <w:tcPr>
            <w:tcW w:w="136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UA5000008970</w:t>
            </w:r>
          </w:p>
        </w:tc>
        <w:tc>
          <w:tcPr>
            <w:tcW w:w="1346"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Цільові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 xml:space="preserve">         196.00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 xml:space="preserve">    434110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434110.00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lang w:val="en-US"/>
              </w:rPr>
            </w:pPr>
            <w:r w:rsidRPr="00C71FB2">
              <w:rPr>
                <w:rFonts w:ascii="Times New Roman" w:hAnsi="Times New Roman"/>
                <w:bCs/>
                <w:sz w:val="20"/>
                <w:szCs w:val="20"/>
                <w:lang w:val="en-US"/>
              </w:rPr>
              <w:t xml:space="preserve">  0.000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 xml:space="preserve">д/н                                               </w:t>
            </w:r>
          </w:p>
        </w:tc>
        <w:tc>
          <w:tcPr>
            <w:tcW w:w="99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30.12.2027</w:t>
            </w:r>
          </w:p>
        </w:tc>
      </w:tr>
      <w:tr w:rsidR="00C71FB2" w:rsidRPr="00C71FB2" w:rsidTr="00C920C8">
        <w:tc>
          <w:tcPr>
            <w:tcW w:w="1122" w:type="dxa"/>
            <w:tcBorders>
              <w:top w:val="single" w:sz="6" w:space="0" w:color="000000"/>
              <w:left w:val="single" w:sz="6" w:space="0" w:color="000000"/>
              <w:bottom w:val="single" w:sz="6" w:space="0" w:color="000000"/>
              <w:right w:val="single" w:sz="6" w:space="0" w:color="000000"/>
            </w:tcBorders>
            <w:vAlign w:val="center"/>
          </w:tcPr>
          <w:p w:rsidR="00C71FB2" w:rsidRPr="00C71FB2" w:rsidRDefault="00C71FB2" w:rsidP="00C71FB2">
            <w:pPr>
              <w:spacing w:after="0" w:line="240" w:lineRule="auto"/>
              <w:jc w:val="center"/>
              <w:rPr>
                <w:rFonts w:ascii="Times New Roman" w:hAnsi="Times New Roman"/>
                <w:bCs/>
                <w:sz w:val="20"/>
                <w:szCs w:val="20"/>
              </w:rPr>
            </w:pPr>
            <w:r w:rsidRPr="00C71FB2">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C71FB2" w:rsidRPr="00C71FB2" w:rsidRDefault="00C71FB2" w:rsidP="00C71FB2">
            <w:pPr>
              <w:spacing w:after="0" w:line="240" w:lineRule="auto"/>
              <w:rPr>
                <w:rFonts w:ascii="Times New Roman" w:hAnsi="Times New Roman"/>
                <w:bCs/>
                <w:sz w:val="20"/>
                <w:szCs w:val="20"/>
              </w:rPr>
            </w:pPr>
            <w:r w:rsidRPr="00C71FB2">
              <w:rPr>
                <w:rFonts w:ascii="Times New Roman" w:hAnsi="Times New Roman"/>
                <w:bCs/>
                <w:sz w:val="20"/>
                <w:szCs w:val="20"/>
              </w:rPr>
              <w:t xml:space="preserve">Облiгацiї iменнi, цiльовi, звичайнi (незабезпеченi) серiї А не торгуються на зовнішних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w:t>
            </w:r>
          </w:p>
          <w:p w:rsidR="00C71FB2" w:rsidRPr="00C71FB2" w:rsidRDefault="00C71FB2" w:rsidP="00C71FB2">
            <w:pPr>
              <w:spacing w:after="0" w:line="240" w:lineRule="auto"/>
              <w:rPr>
                <w:rFonts w:ascii="Times New Roman" w:hAnsi="Times New Roman"/>
                <w:bCs/>
                <w:sz w:val="20"/>
                <w:szCs w:val="20"/>
              </w:rPr>
            </w:pPr>
            <w:r w:rsidRPr="00C71FB2">
              <w:rPr>
                <w:rFonts w:ascii="Times New Roman" w:hAnsi="Times New Roman"/>
                <w:bCs/>
                <w:sz w:val="20"/>
                <w:szCs w:val="20"/>
              </w:rPr>
              <w:t>Мета емісії  - фінансові ресурси, залучені від розміщення цільових корпоративних облігацій у розмірі 100%,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Шевченка у районі буд. №43,  м. Дніпро" відповідно до умов емісії.</w:t>
            </w:r>
          </w:p>
          <w:p w:rsidR="00C71FB2" w:rsidRPr="00C71FB2" w:rsidRDefault="00C71FB2" w:rsidP="00C71FB2">
            <w:pPr>
              <w:spacing w:after="0" w:line="240" w:lineRule="auto"/>
              <w:rPr>
                <w:rFonts w:ascii="Times New Roman" w:hAnsi="Times New Roman"/>
                <w:bCs/>
                <w:sz w:val="20"/>
                <w:szCs w:val="20"/>
              </w:rPr>
            </w:pPr>
            <w:r w:rsidRPr="00C71FB2">
              <w:rPr>
                <w:rFonts w:ascii="Times New Roman" w:hAnsi="Times New Roman"/>
                <w:bCs/>
                <w:sz w:val="20"/>
                <w:szCs w:val="20"/>
              </w:rPr>
              <w:t xml:space="preserve">Спосіб, в який здійснювалася пропозиція: без здійснення публічної пропозиції. </w:t>
            </w:r>
          </w:p>
          <w:p w:rsidR="00C71FB2" w:rsidRPr="00C71FB2" w:rsidRDefault="00C71FB2" w:rsidP="00C71FB2">
            <w:pPr>
              <w:spacing w:after="0" w:line="240" w:lineRule="auto"/>
              <w:rPr>
                <w:rFonts w:ascii="Times New Roman" w:hAnsi="Times New Roman"/>
                <w:bCs/>
                <w:sz w:val="20"/>
                <w:szCs w:val="20"/>
              </w:rPr>
            </w:pPr>
            <w:r w:rsidRPr="00C71FB2">
              <w:rPr>
                <w:rFonts w:ascii="Times New Roman" w:hAnsi="Times New Roman"/>
                <w:bCs/>
                <w:sz w:val="20"/>
                <w:szCs w:val="20"/>
              </w:rPr>
              <w:t xml:space="preserve">Протягом звітного періоду фактів викупу, дострокового погашення не було. </w:t>
            </w:r>
          </w:p>
          <w:p w:rsidR="00C71FB2" w:rsidRPr="00C71FB2" w:rsidRDefault="00C71FB2" w:rsidP="00C71FB2">
            <w:pPr>
              <w:spacing w:after="0" w:line="240" w:lineRule="auto"/>
              <w:rPr>
                <w:rFonts w:ascii="Times New Roman" w:hAnsi="Times New Roman"/>
                <w:bCs/>
                <w:sz w:val="20"/>
                <w:szCs w:val="20"/>
              </w:rPr>
            </w:pPr>
            <w:r w:rsidRPr="00C71FB2">
              <w:rPr>
                <w:rFonts w:ascii="Times New Roman" w:hAnsi="Times New Roman"/>
                <w:bCs/>
                <w:sz w:val="20"/>
                <w:szCs w:val="20"/>
              </w:rPr>
              <w:t>Джерелом погашення емітованих цільових корпоративних облігацій є новозбудована кількість квадратних метрів у двадцятиповерховому житловому будинку №43, а саме 4 341,1 квадратних метрів загальної площі квартир. Погашення цільових корпоративних облігацій здійснюється шляхом отримання відповідної кількості квадратних метрів в об'єкті нерухомості (квартири) у двадцятиповерховому житловому будинку №43 за адресою: м. Дніпро, вул. Шевченка, буд. №43 відповідно до чинного Договору про участь у будівництві об'єкту нерухомості (згідно цього Договору про участь у будівництві об'єкту нерухомості кошти не залучаються). Дохід по цільовим корпоративним облігаціях виплачуватися не буде.</w:t>
            </w:r>
          </w:p>
          <w:p w:rsidR="00C71FB2" w:rsidRPr="00C71FB2" w:rsidRDefault="00C71FB2" w:rsidP="00C71FB2">
            <w:pPr>
              <w:spacing w:after="0" w:line="240" w:lineRule="auto"/>
              <w:rPr>
                <w:rFonts w:ascii="Times New Roman" w:hAnsi="Times New Roman"/>
                <w:bCs/>
                <w:sz w:val="20"/>
                <w:szCs w:val="20"/>
              </w:rPr>
            </w:pPr>
            <w:r w:rsidRPr="00C71FB2">
              <w:rPr>
                <w:rFonts w:ascii="Times New Roman" w:hAnsi="Times New Roman"/>
                <w:bCs/>
                <w:sz w:val="20"/>
                <w:szCs w:val="20"/>
              </w:rPr>
              <w:t xml:space="preserve">Виплата процентного доходу за емiтованими облiгацiями не передбачена. </w:t>
            </w:r>
          </w:p>
          <w:p w:rsidR="00C71FB2" w:rsidRPr="00C71FB2" w:rsidRDefault="00C71FB2" w:rsidP="00C71FB2">
            <w:pPr>
              <w:spacing w:after="0" w:line="240" w:lineRule="auto"/>
              <w:rPr>
                <w:rFonts w:ascii="Times New Roman" w:hAnsi="Times New Roman"/>
                <w:bCs/>
                <w:sz w:val="20"/>
                <w:szCs w:val="20"/>
              </w:rPr>
            </w:pPr>
            <w:r w:rsidRPr="00C71FB2">
              <w:rPr>
                <w:rFonts w:ascii="Times New Roman" w:hAnsi="Times New Roman"/>
                <w:bCs/>
                <w:sz w:val="20"/>
                <w:szCs w:val="20"/>
              </w:rPr>
              <w:t>Дата погашення у звітному періоді не наставала.</w:t>
            </w:r>
          </w:p>
        </w:tc>
      </w:tr>
    </w:tbl>
    <w:p w:rsidR="00C71FB2" w:rsidRPr="00C71FB2" w:rsidRDefault="00C71FB2" w:rsidP="00C71FB2">
      <w:pPr>
        <w:spacing w:after="0" w:line="240" w:lineRule="auto"/>
        <w:rPr>
          <w:rFonts w:ascii="Times New Roman" w:hAnsi="Times New Roman"/>
          <w:sz w:val="24"/>
          <w:szCs w:val="24"/>
        </w:rPr>
      </w:pPr>
    </w:p>
    <w:p w:rsidR="00C71FB2" w:rsidRDefault="00C71FB2">
      <w:pPr>
        <w:sectPr w:rsidR="00C71FB2" w:rsidSect="00C71FB2">
          <w:pgSz w:w="16838" w:h="11906" w:orient="landscape"/>
          <w:pgMar w:top="567" w:right="363" w:bottom="567" w:left="363" w:header="709" w:footer="709" w:gutter="0"/>
          <w:cols w:space="708"/>
          <w:docGrid w:linePitch="360"/>
        </w:sectPr>
      </w:pPr>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C71FB2">
        <w:rPr>
          <w:rFonts w:ascii="Times New Roman" w:hAnsi="Times New Roman"/>
          <w:b/>
          <w:color w:val="000000"/>
          <w:sz w:val="24"/>
          <w:szCs w:val="24"/>
        </w:rPr>
        <w:lastRenderedPageBreak/>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p w:rsidR="00C71FB2" w:rsidRPr="00C71FB2" w:rsidRDefault="00C71FB2" w:rsidP="00C71FB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Мета використання фінансових ресурсів, залучених від розміщення цільових корпоративних облігацій (конкретні обсяги та напрями використання, зокрема інформація про об'єкт житлового будівництва, яким забезпечується виконання зобов'язань за цільовими корпоративними облігаціями у разі прийняття рішення про емісію цільових корпоративних облігацій, виконання зобов'язань за яким передбачається об'єктами житлового будівництва, для фінансування будівництва яких залучаються кошти від фізичних та юридичних осіб через розміщення цільових корпоративних облігацій):</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Фінансові ресурси, залучені від розміщення цільових корпоративних облігацій у розмірі 100%, що складає 85 085 560,00 (вісімдесят п'ять мільйонів вісімдесят п'ять тисяч п'ятсот шістдесят гривень 00 коп.) гривень,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Шевченка у районі буд. №43,  м. Дніпро" відповідно до умов емісії.</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 xml:space="preserve">Загальна площа житлового будинку №43 становить 12 855,7 квадратних метрів і складається з загальної площі квартир у будинку - загальною площею 8 182,2 квадратних метрів, площа квартир - 7 811,4 квадратних метрів, площа літніх приміщень - 370,8 квадратних метрів, вбудованих нежитлових приміщень - загальною площею 964 квадратних метрів. </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Кількість квартир в житловому будинку № 43 становить 106 штук.</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Проектом передбачено будівництво двадцятиповерхового житлового будинку №43.</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Виконано на 31.12.2024 р.:</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Підготовчі роботи (в т.ч. влаштування огорожі будівельного майданчику; винос мереж з плями будівництва) - 100%.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Земляні роботи 100%.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Фундаменти (в т.ч. влаштування периметральних паль огородження котловану; влаштування пальвого поля; влаштування ростверків та фундаментів) - 100%.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Влаштування баштових кранів - 100%.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ЗБ каркас (в т.ч. влаштування залізобетоного каркасу будівлі) - 100%.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Зовнішні інженерні мережі (в .ч. комплекс робіт по підключенню об'єкта до мереж водопроводу, каналізації та водовідведення; комплекс робіт по підключенню об'єкта до мереж газопостачання; комплекс робіт по підключенню об'єкта до мереж електропостачання; комплекс робіт по підключенню об'єкта до мереж зв'язку та інтернету)  - 100%.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Внутрішні інженерні мережі - 25% (в т.ч. влаштування мереж вентиляції - 45%; влаштування мереж димовидалення - 80%; влаштування мереж водопостачання та каналізації - 50%; влаштування мереж пожежогасіння, сигналізації та оповіщення - 20%; влаштування мереж електропостачання, монтаж електрообладнання та освітлення, влашутування трансформаторної підстанції, влаштування котельні, теплопунктів та мереж теплопостачання, влаштування мереж диспетчиризації та контролю доступу - 0%).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Внутрішні та зовнішні стіни - 70% (в т.ч. влаштування внутрішніх стін з цегли та газобетону - 50%; влаштування зовнішніх стін з газобетону - 90%).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Металоконстркції</w:t>
      </w:r>
      <w:r w:rsidRPr="00C71FB2">
        <w:rPr>
          <w:rFonts w:ascii="Times New Roman" w:hAnsi="Times New Roman"/>
          <w:sz w:val="20"/>
          <w:szCs w:val="20"/>
          <w:lang w:val="en-US"/>
        </w:rPr>
        <w:tab/>
        <w:t xml:space="preserve"> - 50% (в т.ч. зовнішні металоконструкції під фасадний декор - 80%; внутрішні металоконструкції - 20%).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Обладнання - 40% (в т.ч. монтаж автоматизованих паркувальних систем - 80%; монтаж ліфтового обладнання та ескалатори - 0%).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Покрівля - 20% (в т.ч. влаштування покрівлі - 40%; влаштування зеленої покрівлі - 0%).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Благоустрій - 15% (в т.ч. благоустрій стилобату - 0%; благоустрій прилеглих територій - 30%).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Заповнення дверних отворів - 20% (в т.ч. технічні двері - 40%; квартирні двері</w:t>
      </w:r>
      <w:r w:rsidRPr="00C71FB2">
        <w:rPr>
          <w:rFonts w:ascii="Times New Roman" w:hAnsi="Times New Roman"/>
          <w:sz w:val="20"/>
          <w:szCs w:val="20"/>
          <w:lang w:val="en-US"/>
        </w:rPr>
        <w:tab/>
        <w:t xml:space="preserve"> - 0%; офісні двері - 0%; зовнішні двері та ворота - 0%).</w:t>
      </w: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Загальний відсоток виконання - 53%.</w:t>
      </w:r>
    </w:p>
    <w:p w:rsidR="00C71FB2" w:rsidRDefault="00C71FB2">
      <w:pPr>
        <w:sectPr w:rsidR="00C71FB2" w:rsidSect="00C71FB2">
          <w:pgSz w:w="11906" w:h="16838"/>
          <w:pgMar w:top="363" w:right="567" w:bottom="363" w:left="1417" w:header="709" w:footer="709" w:gutter="0"/>
          <w:cols w:space="708"/>
          <w:docGrid w:linePitch="360"/>
        </w:sectPr>
      </w:pPr>
    </w:p>
    <w:p w:rsidR="00C71FB2" w:rsidRPr="00C71FB2" w:rsidRDefault="00C71FB2" w:rsidP="00C71FB2">
      <w:pPr>
        <w:spacing w:after="60" w:line="240" w:lineRule="auto"/>
        <w:jc w:val="center"/>
        <w:outlineLvl w:val="0"/>
        <w:rPr>
          <w:rFonts w:ascii="Times New Roman" w:hAnsi="Times New Roman"/>
          <w:b/>
          <w:bCs/>
          <w:kern w:val="28"/>
          <w:sz w:val="28"/>
          <w:szCs w:val="28"/>
        </w:rPr>
      </w:pPr>
      <w:bookmarkStart w:id="9" w:name="_Toc208574491"/>
      <w:r w:rsidRPr="00C71FB2">
        <w:rPr>
          <w:rFonts w:ascii="Times New Roman" w:hAnsi="Times New Roman"/>
          <w:b/>
          <w:bCs/>
          <w:kern w:val="28"/>
          <w:sz w:val="28"/>
          <w:szCs w:val="28"/>
          <w:lang w:val="en-US"/>
        </w:rPr>
        <w:lastRenderedPageBreak/>
        <w:t xml:space="preserve">III. </w:t>
      </w:r>
      <w:r w:rsidRPr="00C71FB2">
        <w:rPr>
          <w:rFonts w:ascii="Times New Roman" w:hAnsi="Times New Roman"/>
          <w:b/>
          <w:bCs/>
          <w:kern w:val="28"/>
          <w:sz w:val="28"/>
          <w:szCs w:val="28"/>
        </w:rPr>
        <w:t>Фінансова інформація</w:t>
      </w:r>
      <w:bookmarkEnd w:id="9"/>
    </w:p>
    <w:p w:rsidR="00C71FB2" w:rsidRPr="00C71FB2" w:rsidRDefault="00C71FB2" w:rsidP="00C71FB2">
      <w:pPr>
        <w:keepNext/>
        <w:spacing w:after="0"/>
        <w:jc w:val="center"/>
        <w:outlineLvl w:val="0"/>
        <w:rPr>
          <w:rFonts w:ascii="Times New Roman" w:hAnsi="Times New Roman"/>
          <w:b/>
          <w:bCs/>
          <w:kern w:val="32"/>
          <w:sz w:val="26"/>
          <w:szCs w:val="26"/>
        </w:rPr>
      </w:pPr>
      <w:bookmarkStart w:id="10" w:name="_Toc208574492"/>
      <w:r w:rsidRPr="00C71FB2">
        <w:rPr>
          <w:rFonts w:ascii="Times New Roman" w:hAnsi="Times New Roman"/>
          <w:b/>
          <w:bCs/>
          <w:kern w:val="32"/>
          <w:sz w:val="26"/>
          <w:szCs w:val="26"/>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C71FB2" w:rsidRPr="00C71FB2" w:rsidTr="00C920C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 xml:space="preserve">Вид діяльності особи </w:t>
            </w:r>
            <w:r w:rsidRPr="00C71FB2">
              <w:rPr>
                <w:rFonts w:ascii="Times New Roman" w:hAnsi="Times New Roman"/>
                <w:b/>
                <w:color w:val="000000"/>
                <w:sz w:val="20"/>
                <w:szCs w:val="20"/>
              </w:rPr>
              <w:br/>
              <w:t xml:space="preserve">із зазначенням найменування </w:t>
            </w:r>
            <w:r w:rsidRPr="00C71FB2">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 xml:space="preserve">Розмір доходу особи </w:t>
            </w:r>
            <w:r w:rsidRPr="00C71FB2">
              <w:rPr>
                <w:rFonts w:ascii="Times New Roman" w:hAnsi="Times New Roman"/>
                <w:b/>
                <w:color w:val="000000"/>
                <w:sz w:val="20"/>
                <w:szCs w:val="20"/>
              </w:rPr>
              <w:br/>
              <w:t xml:space="preserve">від реалізації продукції </w:t>
            </w:r>
            <w:r w:rsidRPr="00C71FB2">
              <w:rPr>
                <w:rFonts w:ascii="Times New Roman" w:hAnsi="Times New Roman"/>
                <w:b/>
                <w:color w:val="000000"/>
                <w:sz w:val="20"/>
                <w:szCs w:val="20"/>
              </w:rPr>
              <w:br/>
              <w:t>(товарів, робіт, послуг), </w:t>
            </w:r>
            <w:r w:rsidRPr="00C71FB2">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 xml:space="preserve">Відсоткове вираження по відношенню </w:t>
            </w:r>
            <w:r w:rsidRPr="00C71FB2">
              <w:rPr>
                <w:rFonts w:ascii="Times New Roman" w:hAnsi="Times New Roman"/>
                <w:b/>
                <w:color w:val="000000"/>
                <w:sz w:val="20"/>
                <w:szCs w:val="20"/>
              </w:rPr>
              <w:br/>
              <w:t>від сукупного доходу особи за результатами звітного року</w:t>
            </w:r>
          </w:p>
        </w:tc>
      </w:tr>
      <w:tr w:rsidR="00C71FB2" w:rsidRPr="00C71FB2" w:rsidTr="00C920C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71FB2">
              <w:rPr>
                <w:rFonts w:ascii="Times New Roman" w:hAnsi="Times New Roman"/>
                <w:b/>
                <w:color w:val="000000"/>
                <w:sz w:val="20"/>
                <w:szCs w:val="20"/>
                <w:lang w:val="en-US"/>
              </w:rPr>
              <w:t xml:space="preserve">                                                                    </w:t>
            </w:r>
            <w:r w:rsidRPr="00C71FB2">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71FB2">
              <w:rPr>
                <w:rFonts w:ascii="Times New Roman" w:hAnsi="Times New Roman"/>
                <w:b/>
                <w:color w:val="000000"/>
                <w:sz w:val="20"/>
                <w:szCs w:val="20"/>
              </w:rPr>
              <w:t>3</w:t>
            </w:r>
          </w:p>
        </w:tc>
      </w:tr>
      <w:tr w:rsidR="00C71FB2" w:rsidRPr="00C71FB2" w:rsidTr="00C920C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71FB2">
              <w:rPr>
                <w:rFonts w:ascii="Times New Roman" w:hAnsi="Times New Roman"/>
                <w:color w:val="000000"/>
                <w:sz w:val="20"/>
                <w:szCs w:val="20"/>
                <w:lang w:val="en-US"/>
              </w:rPr>
              <w:t xml:space="preserve">46.19     </w:t>
            </w:r>
          </w:p>
          <w:p w:rsidR="00C71FB2" w:rsidRPr="00C71FB2" w:rsidRDefault="00C71FB2" w:rsidP="00C71FB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71FB2">
              <w:rPr>
                <w:rFonts w:ascii="Times New Roman" w:hAnsi="Times New Roman"/>
                <w:color w:val="000000"/>
                <w:sz w:val="20"/>
                <w:szCs w:val="20"/>
                <w:lang w:val="en-US"/>
              </w:rPr>
              <w:t>ДІЯЛЬНІСТЬ ПОСЕРЕДНИКІВ У ТОРГІВЛІ ТОВАРАМИ ШИРОКОГО АСОРТИМЕНТУ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71FB2">
              <w:rPr>
                <w:rFonts w:ascii="Times New Roman" w:hAnsi="Times New Roman"/>
                <w:color w:val="000000"/>
                <w:sz w:val="20"/>
                <w:szCs w:val="20"/>
              </w:rPr>
              <w:t>361.2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71FB2" w:rsidRPr="00C71FB2" w:rsidRDefault="00C71FB2" w:rsidP="00C71FB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71FB2">
              <w:rPr>
                <w:rFonts w:ascii="Times New Roman" w:hAnsi="Times New Roman"/>
                <w:color w:val="000000"/>
                <w:sz w:val="20"/>
                <w:szCs w:val="20"/>
              </w:rPr>
              <w:t>100</w:t>
            </w:r>
          </w:p>
        </w:tc>
      </w:tr>
    </w:tbl>
    <w:p w:rsidR="00C71FB2" w:rsidRPr="00C71FB2" w:rsidRDefault="00C71FB2" w:rsidP="00C71FB2"/>
    <w:p w:rsidR="00C71FB2" w:rsidRDefault="00C71FB2">
      <w:pPr>
        <w:sectPr w:rsidR="00C71FB2" w:rsidSect="00C71FB2">
          <w:pgSz w:w="16838" w:h="11906" w:orient="landscape"/>
          <w:pgMar w:top="567" w:right="363" w:bottom="567" w:left="363" w:header="709" w:footer="709" w:gutter="0"/>
          <w:cols w:space="708"/>
          <w:docGrid w:linePitch="360"/>
        </w:sectPr>
      </w:pPr>
    </w:p>
    <w:p w:rsidR="00C71FB2" w:rsidRPr="00C71FB2" w:rsidRDefault="00C71FB2" w:rsidP="00C71FB2">
      <w:pPr>
        <w:spacing w:after="60" w:line="240" w:lineRule="auto"/>
        <w:jc w:val="center"/>
        <w:outlineLvl w:val="0"/>
        <w:rPr>
          <w:rFonts w:ascii="Times New Roman" w:hAnsi="Times New Roman"/>
          <w:b/>
          <w:bCs/>
          <w:kern w:val="28"/>
          <w:sz w:val="26"/>
          <w:szCs w:val="26"/>
        </w:rPr>
      </w:pPr>
      <w:bookmarkStart w:id="11" w:name="_Toc208574493"/>
      <w:r w:rsidRPr="00C71FB2">
        <w:rPr>
          <w:rFonts w:ascii="Times New Roman" w:hAnsi="Times New Roman"/>
          <w:b/>
          <w:bCs/>
          <w:kern w:val="28"/>
          <w:sz w:val="26"/>
          <w:szCs w:val="26"/>
          <w:lang w:val="en-US"/>
        </w:rPr>
        <w:lastRenderedPageBreak/>
        <w:t>2. Річна</w:t>
      </w:r>
      <w:r w:rsidRPr="00C71FB2">
        <w:rPr>
          <w:rFonts w:ascii="Times New Roman" w:hAnsi="Times New Roman"/>
          <w:b/>
          <w:bCs/>
          <w:kern w:val="28"/>
          <w:sz w:val="26"/>
          <w:szCs w:val="26"/>
        </w:rPr>
        <w:t xml:space="preserve"> фінансова звітність</w:t>
      </w:r>
      <w:bookmarkEnd w:id="11"/>
    </w:p>
    <w:p w:rsidR="00C71FB2" w:rsidRPr="00C71FB2" w:rsidRDefault="00C71FB2" w:rsidP="00C71FB2">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C71FB2">
        <w:rPr>
          <w:rFonts w:ascii="Times New Roman" w:hAnsi="Times New Roman"/>
          <w:bCs/>
          <w:iCs/>
          <w:color w:val="000000"/>
          <w:sz w:val="20"/>
          <w:szCs w:val="20"/>
        </w:rPr>
        <w:t xml:space="preserve">URL-адреса вебсайту особи, за якою розміщено </w:t>
      </w:r>
      <w:r w:rsidRPr="00C71FB2">
        <w:rPr>
          <w:rFonts w:ascii="Times New Roman" w:hAnsi="Times New Roman"/>
          <w:bCs/>
          <w:iCs/>
          <w:color w:val="000000"/>
          <w:sz w:val="20"/>
          <w:szCs w:val="20"/>
          <w:lang w:val="en-US"/>
        </w:rPr>
        <w:t>річну</w:t>
      </w:r>
      <w:r w:rsidRPr="00C71FB2">
        <w:rPr>
          <w:rFonts w:ascii="Times New Roman" w:hAnsi="Times New Roman"/>
          <w:bCs/>
          <w:iCs/>
          <w:color w:val="000000"/>
          <w:sz w:val="20"/>
          <w:szCs w:val="20"/>
        </w:rPr>
        <w:t xml:space="preserve"> фінансову звітність особи</w:t>
      </w:r>
      <w:r w:rsidRPr="00C71FB2">
        <w:rPr>
          <w:rFonts w:ascii="Times New Roman" w:hAnsi="Times New Roman"/>
          <w:bCs/>
          <w:iCs/>
          <w:color w:val="000000"/>
          <w:sz w:val="20"/>
          <w:szCs w:val="20"/>
          <w:lang w:val="ru-RU"/>
        </w:rPr>
        <w:t xml:space="preserve"> </w:t>
      </w:r>
      <w:r w:rsidRPr="00C71FB2">
        <w:rPr>
          <w:rFonts w:ascii="Times New Roman" w:hAnsi="Times New Roman"/>
          <w:bCs/>
          <w:iCs/>
          <w:color w:val="000000"/>
          <w:sz w:val="20"/>
          <w:szCs w:val="20"/>
        </w:rPr>
        <w:t>:</w:t>
      </w:r>
    </w:p>
    <w:p w:rsidR="00C71FB2" w:rsidRPr="00C71FB2" w:rsidRDefault="00C71FB2" w:rsidP="00C71FB2">
      <w:pPr>
        <w:spacing w:after="0" w:line="240" w:lineRule="auto"/>
        <w:rPr>
          <w:rFonts w:ascii="Times New Roman" w:hAnsi="Times New Roman"/>
          <w:sz w:val="20"/>
          <w:szCs w:val="20"/>
        </w:rPr>
      </w:pPr>
    </w:p>
    <w:p w:rsidR="00C71FB2" w:rsidRPr="00C71FB2" w:rsidRDefault="00C71FB2" w:rsidP="00C71FB2">
      <w:pPr>
        <w:spacing w:after="0" w:line="240" w:lineRule="auto"/>
        <w:rPr>
          <w:rFonts w:ascii="Times New Roman" w:hAnsi="Times New Roman"/>
          <w:sz w:val="20"/>
          <w:szCs w:val="20"/>
          <w:lang w:val="en-US"/>
        </w:rPr>
      </w:pPr>
      <w:r w:rsidRPr="00C71FB2">
        <w:rPr>
          <w:rFonts w:ascii="Times New Roman" w:hAnsi="Times New Roman"/>
          <w:sz w:val="20"/>
          <w:szCs w:val="20"/>
          <w:lang w:val="en-US"/>
        </w:rPr>
        <w:t>https://ukrservisstroy.dp.ua/holders/holders_13.pdf</w:t>
      </w:r>
    </w:p>
    <w:p w:rsidR="00C71FB2" w:rsidRPr="00C71FB2" w:rsidRDefault="00C71FB2" w:rsidP="00C71FB2">
      <w:pPr>
        <w:spacing w:after="0" w:line="240" w:lineRule="auto"/>
        <w:rPr>
          <w:rFonts w:ascii="Times New Roman" w:hAnsi="Times New Roman"/>
          <w:sz w:val="20"/>
          <w:szCs w:val="20"/>
          <w:lang w:val="ru-RU"/>
        </w:rPr>
      </w:pPr>
    </w:p>
    <w:p w:rsidR="00C71FB2" w:rsidRPr="00C71FB2" w:rsidRDefault="00C71FB2" w:rsidP="00C71FB2">
      <w:pPr>
        <w:widowControl w:val="0"/>
        <w:spacing w:after="0" w:line="240" w:lineRule="auto"/>
        <w:ind w:firstLine="567"/>
        <w:jc w:val="right"/>
        <w:rPr>
          <w:rFonts w:ascii="Times New Roman" w:hAnsi="Times New Roman"/>
          <w:b/>
          <w:lang w:val="en-US" w:eastAsia="ru-RU"/>
        </w:rPr>
      </w:pPr>
    </w:p>
    <w:p w:rsidR="00C71FB2" w:rsidRPr="00C71FB2" w:rsidRDefault="00C71FB2" w:rsidP="00C71FB2">
      <w:pPr>
        <w:widowControl w:val="0"/>
        <w:spacing w:after="0" w:line="240" w:lineRule="auto"/>
        <w:jc w:val="center"/>
        <w:rPr>
          <w:rFonts w:ascii="Times New Roman" w:hAnsi="Times New Roman"/>
          <w:b/>
          <w:bCs/>
          <w:color w:val="000000"/>
          <w:sz w:val="28"/>
          <w:szCs w:val="28"/>
          <w:lang w:eastAsia="ru-RU"/>
        </w:rPr>
      </w:pPr>
      <w:r w:rsidRPr="00C71FB2">
        <w:rPr>
          <w:rFonts w:ascii="Times New Roman" w:hAnsi="Times New Roman"/>
          <w:b/>
          <w:bCs/>
          <w:color w:val="000000"/>
          <w:sz w:val="28"/>
          <w:szCs w:val="28"/>
          <w:lang w:eastAsia="ru-RU"/>
        </w:rPr>
        <w:t xml:space="preserve">Фінансова звітність </w:t>
      </w:r>
    </w:p>
    <w:p w:rsidR="00C71FB2" w:rsidRPr="00C71FB2" w:rsidRDefault="00C71FB2" w:rsidP="00C71FB2">
      <w:pPr>
        <w:widowControl w:val="0"/>
        <w:spacing w:after="0" w:line="240" w:lineRule="auto"/>
        <w:jc w:val="center"/>
        <w:rPr>
          <w:rFonts w:ascii="Times New Roman" w:hAnsi="Times New Roman"/>
          <w:b/>
          <w:bCs/>
          <w:sz w:val="28"/>
          <w:szCs w:val="28"/>
          <w:lang w:eastAsia="ru-RU"/>
        </w:rPr>
      </w:pPr>
      <w:r w:rsidRPr="00C71FB2">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C71FB2" w:rsidRPr="00C71FB2" w:rsidTr="00C920C8">
        <w:tc>
          <w:tcPr>
            <w:tcW w:w="6082" w:type="dxa"/>
          </w:tcPr>
          <w:p w:rsidR="00C71FB2" w:rsidRPr="00C71FB2" w:rsidRDefault="00C71FB2" w:rsidP="00C71FB2">
            <w:pPr>
              <w:widowControl w:val="0"/>
              <w:spacing w:after="0" w:line="240" w:lineRule="auto"/>
              <w:rPr>
                <w:rFonts w:ascii="Times New Roman" w:hAnsi="Times New Roman"/>
                <w:sz w:val="18"/>
                <w:szCs w:val="18"/>
                <w:lang w:val="ru-RU" w:eastAsia="ru-RU"/>
              </w:rPr>
            </w:pPr>
          </w:p>
        </w:tc>
        <w:tc>
          <w:tcPr>
            <w:tcW w:w="1956" w:type="dxa"/>
          </w:tcPr>
          <w:p w:rsidR="00C71FB2" w:rsidRPr="00C71FB2" w:rsidRDefault="00C71FB2" w:rsidP="00C71FB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18"/>
                <w:szCs w:val="18"/>
                <w:lang w:val="ru-RU" w:eastAsia="ru-RU"/>
              </w:rPr>
            </w:pPr>
            <w:r w:rsidRPr="00C71FB2">
              <w:rPr>
                <w:rFonts w:ascii="Times New Roman" w:hAnsi="Times New Roman"/>
                <w:sz w:val="18"/>
                <w:szCs w:val="18"/>
                <w:lang w:eastAsia="ru-RU"/>
              </w:rPr>
              <w:t>Коди</w:t>
            </w:r>
          </w:p>
        </w:tc>
      </w:tr>
      <w:tr w:rsidR="00C71FB2" w:rsidRPr="00C71FB2" w:rsidTr="00C920C8">
        <w:tc>
          <w:tcPr>
            <w:tcW w:w="6082" w:type="dxa"/>
          </w:tcPr>
          <w:p w:rsidR="00C71FB2" w:rsidRPr="00C71FB2" w:rsidRDefault="00C71FB2" w:rsidP="00C71FB2">
            <w:pPr>
              <w:widowControl w:val="0"/>
              <w:spacing w:after="0" w:line="240" w:lineRule="auto"/>
              <w:rPr>
                <w:rFonts w:ascii="Times New Roman" w:hAnsi="Times New Roman"/>
                <w:sz w:val="18"/>
                <w:szCs w:val="18"/>
                <w:lang w:val="ru-RU" w:eastAsia="ru-RU"/>
              </w:rPr>
            </w:pPr>
          </w:p>
        </w:tc>
        <w:tc>
          <w:tcPr>
            <w:tcW w:w="1956" w:type="dxa"/>
          </w:tcPr>
          <w:p w:rsidR="00C71FB2" w:rsidRPr="00C71FB2" w:rsidRDefault="00C71FB2" w:rsidP="00C71FB2">
            <w:pPr>
              <w:widowControl w:val="0"/>
              <w:spacing w:after="0" w:line="240" w:lineRule="auto"/>
              <w:jc w:val="center"/>
              <w:rPr>
                <w:rFonts w:ascii="Times New Roman" w:hAnsi="Times New Roman"/>
                <w:sz w:val="16"/>
                <w:szCs w:val="16"/>
                <w:lang w:val="ru-RU" w:eastAsia="ru-RU"/>
              </w:rPr>
            </w:pPr>
            <w:r w:rsidRPr="00C71FB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18"/>
                <w:szCs w:val="18"/>
                <w:lang w:val="en-US" w:eastAsia="ru-RU"/>
              </w:rPr>
            </w:pPr>
            <w:r w:rsidRPr="00C71FB2">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C71FB2" w:rsidRPr="00C71FB2" w:rsidRDefault="00C71FB2" w:rsidP="00C71FB2">
            <w:pPr>
              <w:widowControl w:val="0"/>
              <w:spacing w:after="0" w:line="240" w:lineRule="auto"/>
              <w:rPr>
                <w:rFonts w:ascii="Times New Roman" w:hAnsi="Times New Roman"/>
                <w:bCs/>
                <w:sz w:val="18"/>
                <w:szCs w:val="18"/>
                <w:lang w:val="en-US" w:eastAsia="ru-RU"/>
              </w:rPr>
            </w:pPr>
            <w:r w:rsidRPr="00C71FB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C71FB2" w:rsidRPr="00C71FB2" w:rsidRDefault="00C71FB2" w:rsidP="00C71FB2">
            <w:pPr>
              <w:widowControl w:val="0"/>
              <w:spacing w:after="0" w:line="240" w:lineRule="auto"/>
              <w:rPr>
                <w:rFonts w:ascii="Times New Roman" w:hAnsi="Times New Roman"/>
                <w:bCs/>
                <w:sz w:val="18"/>
                <w:szCs w:val="18"/>
                <w:lang w:val="en-US" w:eastAsia="ru-RU"/>
              </w:rPr>
            </w:pPr>
            <w:r w:rsidRPr="00C71FB2">
              <w:rPr>
                <w:rFonts w:ascii="Times New Roman" w:hAnsi="Times New Roman"/>
                <w:bCs/>
                <w:sz w:val="18"/>
                <w:szCs w:val="18"/>
                <w:lang w:val="en-US" w:eastAsia="ru-RU"/>
              </w:rPr>
              <w:t>01</w:t>
            </w:r>
          </w:p>
        </w:tc>
      </w:tr>
      <w:tr w:rsidR="00C71FB2" w:rsidRPr="00C71FB2" w:rsidTr="00C920C8">
        <w:tc>
          <w:tcPr>
            <w:tcW w:w="6082" w:type="dxa"/>
          </w:tcPr>
          <w:p w:rsidR="00C71FB2" w:rsidRPr="00C71FB2" w:rsidRDefault="00C71FB2" w:rsidP="00C71FB2">
            <w:pPr>
              <w:widowControl w:val="0"/>
              <w:spacing w:after="0" w:line="240" w:lineRule="auto"/>
              <w:rPr>
                <w:rFonts w:ascii="Times New Roman" w:hAnsi="Times New Roman"/>
                <w:sz w:val="18"/>
                <w:szCs w:val="18"/>
                <w:lang w:val="en-US" w:eastAsia="ru-RU"/>
              </w:rPr>
            </w:pPr>
            <w:r w:rsidRPr="00C71FB2">
              <w:rPr>
                <w:rFonts w:ascii="Times New Roman" w:hAnsi="Times New Roman"/>
                <w:sz w:val="18"/>
                <w:szCs w:val="18"/>
                <w:lang w:eastAsia="ru-RU"/>
              </w:rPr>
              <w:t xml:space="preserve">Підприємство  </w:t>
            </w:r>
            <w:r w:rsidRPr="00C71FB2">
              <w:rPr>
                <w:rFonts w:ascii="Times New Roman" w:hAnsi="Times New Roman"/>
                <w:sz w:val="18"/>
                <w:szCs w:val="18"/>
                <w:lang w:val="en-US" w:eastAsia="ru-RU"/>
              </w:rPr>
              <w:t xml:space="preserve"> </w:t>
            </w:r>
            <w:r w:rsidRPr="00C71FB2">
              <w:rPr>
                <w:rFonts w:ascii="Times New Roman" w:hAnsi="Times New Roman"/>
                <w:sz w:val="18"/>
                <w:szCs w:val="18"/>
                <w:u w:val="single"/>
                <w:lang w:val="en-US" w:eastAsia="ru-RU"/>
              </w:rPr>
              <w:t>ТОВАРИСТВО З ОБМЕЖЕНОЮ ВІДПОВІДАЛЬНІСТЮ "УКРСЕРВІССТРОЙ"</w:t>
            </w:r>
          </w:p>
        </w:tc>
        <w:tc>
          <w:tcPr>
            <w:tcW w:w="1956" w:type="dxa"/>
          </w:tcPr>
          <w:p w:rsidR="00C71FB2" w:rsidRPr="00C71FB2" w:rsidRDefault="00C71FB2" w:rsidP="00C71FB2">
            <w:pPr>
              <w:widowControl w:val="0"/>
              <w:spacing w:after="0" w:line="240" w:lineRule="auto"/>
              <w:rPr>
                <w:rFonts w:ascii="Times New Roman" w:hAnsi="Times New Roman"/>
                <w:sz w:val="18"/>
                <w:szCs w:val="18"/>
                <w:lang w:val="ru-RU" w:eastAsia="ru-RU"/>
              </w:rPr>
            </w:pPr>
            <w:r w:rsidRPr="00C71FB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18"/>
                <w:szCs w:val="18"/>
                <w:lang w:val="en-US" w:eastAsia="ru-RU"/>
              </w:rPr>
            </w:pPr>
            <w:r w:rsidRPr="00C71FB2">
              <w:rPr>
                <w:rFonts w:ascii="Times New Roman" w:hAnsi="Times New Roman"/>
                <w:sz w:val="18"/>
                <w:szCs w:val="18"/>
                <w:lang w:val="en-US" w:eastAsia="ru-RU"/>
              </w:rPr>
              <w:t>33248818</w:t>
            </w:r>
          </w:p>
        </w:tc>
      </w:tr>
      <w:tr w:rsidR="00C71FB2" w:rsidRPr="00C71FB2" w:rsidTr="00C920C8">
        <w:trPr>
          <w:trHeight w:val="199"/>
        </w:trPr>
        <w:tc>
          <w:tcPr>
            <w:tcW w:w="6082" w:type="dxa"/>
          </w:tcPr>
          <w:p w:rsidR="00C71FB2" w:rsidRPr="00C71FB2" w:rsidRDefault="00C71FB2" w:rsidP="00C71FB2">
            <w:pPr>
              <w:widowControl w:val="0"/>
              <w:spacing w:after="0" w:line="240" w:lineRule="auto"/>
              <w:rPr>
                <w:rFonts w:ascii="Times New Roman" w:hAnsi="Times New Roman"/>
                <w:sz w:val="18"/>
                <w:szCs w:val="18"/>
                <w:lang w:val="en-US" w:eastAsia="ru-RU"/>
              </w:rPr>
            </w:pPr>
            <w:r w:rsidRPr="00C71FB2">
              <w:rPr>
                <w:rFonts w:ascii="Times New Roman" w:hAnsi="Times New Roman"/>
                <w:sz w:val="18"/>
                <w:szCs w:val="18"/>
                <w:lang w:eastAsia="ru-RU"/>
              </w:rPr>
              <w:t xml:space="preserve">Територія </w:t>
            </w:r>
            <w:r w:rsidRPr="00C71FB2">
              <w:rPr>
                <w:rFonts w:ascii="Times New Roman" w:hAnsi="Times New Roman"/>
                <w:sz w:val="18"/>
                <w:szCs w:val="18"/>
                <w:lang w:val="en-US" w:eastAsia="ru-RU"/>
              </w:rPr>
              <w:t xml:space="preserve"> </w:t>
            </w:r>
            <w:r w:rsidRPr="00C71FB2">
              <w:rPr>
                <w:rFonts w:ascii="Times New Roman" w:hAnsi="Times New Roman"/>
                <w:sz w:val="18"/>
                <w:szCs w:val="18"/>
                <w:u w:val="single"/>
                <w:lang w:val="en-US" w:eastAsia="ru-RU"/>
              </w:rPr>
              <w:t>ШЕВЧЕНКІВСЬКИЙ</w:t>
            </w:r>
          </w:p>
        </w:tc>
        <w:tc>
          <w:tcPr>
            <w:tcW w:w="1956" w:type="dxa"/>
          </w:tcPr>
          <w:p w:rsidR="00C71FB2" w:rsidRPr="00C71FB2" w:rsidRDefault="00C71FB2" w:rsidP="00C71FB2">
            <w:pPr>
              <w:widowControl w:val="0"/>
              <w:spacing w:after="0" w:line="240" w:lineRule="auto"/>
              <w:rPr>
                <w:rFonts w:ascii="Times New Roman" w:hAnsi="Times New Roman"/>
                <w:sz w:val="18"/>
                <w:szCs w:val="18"/>
                <w:lang w:val="ru-RU" w:eastAsia="ru-RU"/>
              </w:rPr>
            </w:pPr>
            <w:r w:rsidRPr="00C71FB2">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18"/>
                <w:szCs w:val="18"/>
                <w:lang w:val="en-US" w:eastAsia="ru-RU"/>
              </w:rPr>
            </w:pPr>
            <w:r w:rsidRPr="00C71FB2">
              <w:rPr>
                <w:rFonts w:ascii="Times New Roman" w:hAnsi="Times New Roman"/>
                <w:sz w:val="18"/>
                <w:szCs w:val="18"/>
                <w:lang w:val="en-US" w:eastAsia="ru-RU"/>
              </w:rPr>
              <w:t>UA12020010010816623</w:t>
            </w:r>
          </w:p>
        </w:tc>
      </w:tr>
      <w:tr w:rsidR="00C71FB2" w:rsidRPr="00C71FB2" w:rsidTr="00C920C8">
        <w:trPr>
          <w:trHeight w:val="199"/>
        </w:trPr>
        <w:tc>
          <w:tcPr>
            <w:tcW w:w="6082" w:type="dxa"/>
          </w:tcPr>
          <w:p w:rsidR="00C71FB2" w:rsidRPr="00C71FB2" w:rsidRDefault="00C71FB2" w:rsidP="00C71FB2">
            <w:pPr>
              <w:widowControl w:val="0"/>
              <w:spacing w:after="0" w:line="240" w:lineRule="auto"/>
              <w:rPr>
                <w:rFonts w:ascii="Times New Roman" w:hAnsi="Times New Roman"/>
                <w:sz w:val="18"/>
                <w:szCs w:val="18"/>
                <w:lang w:val="ru-RU" w:eastAsia="ru-RU"/>
              </w:rPr>
            </w:pPr>
            <w:r w:rsidRPr="00C71FB2">
              <w:rPr>
                <w:rFonts w:ascii="Times New Roman" w:hAnsi="Times New Roman"/>
                <w:sz w:val="18"/>
                <w:szCs w:val="18"/>
                <w:lang w:eastAsia="ru-RU"/>
              </w:rPr>
              <w:t>Організаційно-правова форма господарювання</w:t>
            </w:r>
            <w:r w:rsidRPr="00C71FB2">
              <w:rPr>
                <w:rFonts w:ascii="Times New Roman" w:hAnsi="Times New Roman"/>
                <w:sz w:val="18"/>
                <w:szCs w:val="18"/>
                <w:lang w:val="ru-RU" w:eastAsia="ru-RU"/>
              </w:rPr>
              <w:t xml:space="preserve">  </w:t>
            </w:r>
            <w:r w:rsidRPr="00C71FB2">
              <w:rPr>
                <w:rFonts w:ascii="Times New Roman" w:hAnsi="Times New Roman"/>
                <w:sz w:val="18"/>
                <w:szCs w:val="18"/>
                <w:u w:val="single"/>
                <w:lang w:val="en-US" w:eastAsia="ru-RU"/>
              </w:rPr>
              <w:t>Акцiонерне товариство</w:t>
            </w:r>
          </w:p>
        </w:tc>
        <w:tc>
          <w:tcPr>
            <w:tcW w:w="1956" w:type="dxa"/>
          </w:tcPr>
          <w:p w:rsidR="00C71FB2" w:rsidRPr="00C71FB2" w:rsidRDefault="00C71FB2" w:rsidP="00C71FB2">
            <w:pPr>
              <w:widowControl w:val="0"/>
              <w:spacing w:after="0" w:line="240" w:lineRule="auto"/>
              <w:rPr>
                <w:rFonts w:ascii="Times New Roman" w:hAnsi="Times New Roman"/>
                <w:sz w:val="18"/>
                <w:szCs w:val="18"/>
                <w:lang w:eastAsia="ru-RU"/>
              </w:rPr>
            </w:pPr>
            <w:r w:rsidRPr="00C71FB2">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18"/>
                <w:szCs w:val="18"/>
                <w:lang w:val="en-US" w:eastAsia="ru-RU"/>
              </w:rPr>
            </w:pPr>
            <w:r w:rsidRPr="00C71FB2">
              <w:rPr>
                <w:rFonts w:ascii="Times New Roman" w:hAnsi="Times New Roman"/>
                <w:sz w:val="18"/>
                <w:szCs w:val="18"/>
                <w:lang w:val="en-US" w:eastAsia="ru-RU"/>
              </w:rPr>
              <w:t>230</w:t>
            </w:r>
          </w:p>
        </w:tc>
      </w:tr>
      <w:tr w:rsidR="00C71FB2" w:rsidRPr="00C71FB2" w:rsidTr="00C920C8">
        <w:tc>
          <w:tcPr>
            <w:tcW w:w="6082" w:type="dxa"/>
          </w:tcPr>
          <w:p w:rsidR="00C71FB2" w:rsidRPr="00C71FB2" w:rsidRDefault="00C71FB2" w:rsidP="00C71FB2">
            <w:pPr>
              <w:widowControl w:val="0"/>
              <w:spacing w:after="0" w:line="240" w:lineRule="auto"/>
              <w:rPr>
                <w:rFonts w:ascii="Times New Roman" w:hAnsi="Times New Roman"/>
                <w:sz w:val="18"/>
                <w:szCs w:val="18"/>
                <w:lang w:val="en-US" w:eastAsia="ru-RU"/>
              </w:rPr>
            </w:pPr>
            <w:r w:rsidRPr="00C71FB2">
              <w:rPr>
                <w:rFonts w:ascii="Times New Roman" w:hAnsi="Times New Roman"/>
                <w:sz w:val="18"/>
                <w:szCs w:val="18"/>
                <w:lang w:val="ru-RU" w:eastAsia="ru-RU"/>
              </w:rPr>
              <w:t xml:space="preserve">Вид економічної діяльності </w:t>
            </w:r>
            <w:r w:rsidRPr="00C71FB2">
              <w:rPr>
                <w:rFonts w:ascii="Times New Roman" w:hAnsi="Times New Roman"/>
                <w:sz w:val="18"/>
                <w:szCs w:val="18"/>
                <w:lang w:val="en-US" w:eastAsia="ru-RU"/>
              </w:rPr>
              <w:t xml:space="preserve"> </w:t>
            </w:r>
            <w:r w:rsidRPr="00C71FB2">
              <w:rPr>
                <w:rFonts w:ascii="Times New Roman" w:hAnsi="Times New Roman"/>
                <w:sz w:val="18"/>
                <w:szCs w:val="18"/>
                <w:u w:val="single"/>
                <w:lang w:val="en-US" w:eastAsia="ru-RU"/>
              </w:rPr>
              <w:t>БУДІВНИЦТВО ЖИТЛОВИХ І НЕЖИТЛОВИХ БУДІВЕЛЬ</w:t>
            </w:r>
          </w:p>
        </w:tc>
        <w:tc>
          <w:tcPr>
            <w:tcW w:w="1956" w:type="dxa"/>
            <w:tcBorders>
              <w:top w:val="nil"/>
              <w:left w:val="nil"/>
              <w:bottom w:val="nil"/>
              <w:right w:val="single" w:sz="4" w:space="0" w:color="auto"/>
            </w:tcBorders>
          </w:tcPr>
          <w:p w:rsidR="00C71FB2" w:rsidRPr="00C71FB2" w:rsidRDefault="00C71FB2" w:rsidP="00C71FB2">
            <w:pPr>
              <w:widowControl w:val="0"/>
              <w:spacing w:after="0" w:line="240" w:lineRule="auto"/>
              <w:rPr>
                <w:rFonts w:ascii="Times New Roman" w:hAnsi="Times New Roman"/>
                <w:sz w:val="18"/>
                <w:szCs w:val="18"/>
                <w:lang w:val="ru-RU" w:eastAsia="ru-RU"/>
              </w:rPr>
            </w:pPr>
            <w:r w:rsidRPr="00C71FB2">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C71FB2" w:rsidRPr="00C71FB2" w:rsidRDefault="00C71FB2" w:rsidP="00C71FB2">
            <w:pPr>
              <w:widowControl w:val="0"/>
              <w:spacing w:after="0" w:line="240" w:lineRule="auto"/>
              <w:jc w:val="center"/>
              <w:rPr>
                <w:rFonts w:ascii="Times New Roman" w:hAnsi="Times New Roman"/>
                <w:sz w:val="18"/>
                <w:szCs w:val="18"/>
                <w:lang w:val="en-US" w:eastAsia="ru-RU"/>
              </w:rPr>
            </w:pPr>
            <w:r w:rsidRPr="00C71FB2">
              <w:rPr>
                <w:rFonts w:ascii="Times New Roman" w:hAnsi="Times New Roman"/>
                <w:sz w:val="18"/>
                <w:szCs w:val="18"/>
                <w:lang w:val="en-US" w:eastAsia="ru-RU"/>
              </w:rPr>
              <w:t>41.20</w:t>
            </w:r>
          </w:p>
        </w:tc>
      </w:tr>
      <w:tr w:rsidR="00C71FB2" w:rsidRPr="00C71FB2" w:rsidTr="00C920C8">
        <w:tc>
          <w:tcPr>
            <w:tcW w:w="6082" w:type="dxa"/>
          </w:tcPr>
          <w:p w:rsidR="00C71FB2" w:rsidRPr="00C71FB2" w:rsidRDefault="00C71FB2" w:rsidP="00C71FB2">
            <w:pPr>
              <w:widowControl w:val="0"/>
              <w:spacing w:after="0" w:line="240" w:lineRule="auto"/>
              <w:rPr>
                <w:rFonts w:ascii="Times New Roman" w:hAnsi="Times New Roman"/>
                <w:sz w:val="18"/>
                <w:szCs w:val="18"/>
                <w:lang w:val="ru-RU" w:eastAsia="ru-RU"/>
              </w:rPr>
            </w:pPr>
            <w:r w:rsidRPr="00C71FB2">
              <w:rPr>
                <w:rFonts w:ascii="Times New Roman" w:hAnsi="Times New Roman"/>
                <w:sz w:val="18"/>
                <w:szCs w:val="18"/>
                <w:lang w:val="ru-RU" w:eastAsia="ru-RU"/>
              </w:rPr>
              <w:t>Середн</w:t>
            </w:r>
            <w:r w:rsidRPr="00C71FB2">
              <w:rPr>
                <w:rFonts w:ascii="Times New Roman" w:hAnsi="Times New Roman"/>
                <w:sz w:val="18"/>
                <w:szCs w:val="18"/>
                <w:lang w:eastAsia="ru-RU"/>
              </w:rPr>
              <w:t>я кількість працівників</w:t>
            </w:r>
            <w:r w:rsidRPr="00C71FB2">
              <w:rPr>
                <w:rFonts w:ascii="Times New Roman" w:hAnsi="Times New Roman"/>
                <w:sz w:val="18"/>
                <w:szCs w:val="18"/>
                <w:lang w:val="ru-RU" w:eastAsia="ru-RU"/>
              </w:rPr>
              <w:t xml:space="preserve">  </w:t>
            </w:r>
            <w:r w:rsidRPr="00C71FB2">
              <w:rPr>
                <w:rFonts w:ascii="Times New Roman" w:hAnsi="Times New Roman"/>
                <w:sz w:val="18"/>
                <w:szCs w:val="18"/>
                <w:u w:val="single"/>
                <w:lang w:val="en-US" w:eastAsia="ru-RU"/>
              </w:rPr>
              <w:t>5</w:t>
            </w:r>
          </w:p>
        </w:tc>
        <w:tc>
          <w:tcPr>
            <w:tcW w:w="1956" w:type="dxa"/>
          </w:tcPr>
          <w:p w:rsidR="00C71FB2" w:rsidRPr="00C71FB2" w:rsidRDefault="00C71FB2" w:rsidP="00C71FB2">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C71FB2" w:rsidRPr="00C71FB2" w:rsidRDefault="00C71FB2" w:rsidP="00C71FB2">
            <w:pPr>
              <w:widowControl w:val="0"/>
              <w:spacing w:after="0" w:line="240" w:lineRule="auto"/>
              <w:jc w:val="center"/>
              <w:rPr>
                <w:rFonts w:ascii="Times New Roman" w:hAnsi="Times New Roman"/>
                <w:sz w:val="18"/>
                <w:szCs w:val="18"/>
                <w:lang w:val="en-US" w:eastAsia="ru-RU"/>
              </w:rPr>
            </w:pPr>
          </w:p>
        </w:tc>
      </w:tr>
      <w:tr w:rsidR="00C71FB2" w:rsidRPr="00C71FB2" w:rsidTr="00C920C8">
        <w:tc>
          <w:tcPr>
            <w:tcW w:w="6082" w:type="dxa"/>
          </w:tcPr>
          <w:p w:rsidR="00C71FB2" w:rsidRPr="00C71FB2" w:rsidRDefault="00C71FB2" w:rsidP="00C71FB2">
            <w:pPr>
              <w:widowControl w:val="0"/>
              <w:spacing w:after="0" w:line="240" w:lineRule="auto"/>
              <w:rPr>
                <w:rFonts w:ascii="Times New Roman" w:hAnsi="Times New Roman"/>
                <w:sz w:val="18"/>
                <w:szCs w:val="18"/>
                <w:lang w:val="ru-RU" w:eastAsia="ru-RU"/>
              </w:rPr>
            </w:pPr>
            <w:r w:rsidRPr="00C71FB2">
              <w:rPr>
                <w:rFonts w:ascii="Times New Roman" w:hAnsi="Times New Roman"/>
                <w:sz w:val="18"/>
                <w:szCs w:val="18"/>
                <w:lang w:eastAsia="ru-RU"/>
              </w:rPr>
              <w:t>Одиниця виміру</w:t>
            </w:r>
            <w:r w:rsidRPr="00C71FB2">
              <w:rPr>
                <w:rFonts w:ascii="Times New Roman" w:hAnsi="Times New Roman"/>
                <w:noProof/>
                <w:sz w:val="18"/>
                <w:szCs w:val="18"/>
                <w:lang w:val="ru-RU" w:eastAsia="ru-RU"/>
              </w:rPr>
              <w:t xml:space="preserve"> :</w:t>
            </w:r>
            <w:r w:rsidRPr="00C71FB2">
              <w:rPr>
                <w:rFonts w:ascii="Times New Roman" w:hAnsi="Times New Roman"/>
                <w:sz w:val="18"/>
                <w:szCs w:val="18"/>
                <w:lang w:eastAsia="ru-RU"/>
              </w:rPr>
              <w:t xml:space="preserve"> </w:t>
            </w:r>
            <w:r w:rsidRPr="00C71FB2">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C71FB2" w:rsidRPr="00C71FB2" w:rsidRDefault="00C71FB2" w:rsidP="00C71FB2">
            <w:pPr>
              <w:widowControl w:val="0"/>
              <w:spacing w:after="0" w:line="240" w:lineRule="auto"/>
              <w:rPr>
                <w:rFonts w:ascii="Times New Roman" w:hAnsi="Times New Roman"/>
                <w:sz w:val="18"/>
                <w:szCs w:val="18"/>
                <w:lang w:eastAsia="ru-RU"/>
              </w:rPr>
            </w:pPr>
          </w:p>
        </w:tc>
        <w:tc>
          <w:tcPr>
            <w:tcW w:w="2027" w:type="dxa"/>
            <w:gridSpan w:val="3"/>
          </w:tcPr>
          <w:p w:rsidR="00C71FB2" w:rsidRPr="00C71FB2" w:rsidRDefault="00C71FB2" w:rsidP="00C71FB2">
            <w:pPr>
              <w:widowControl w:val="0"/>
              <w:spacing w:after="0" w:line="240" w:lineRule="auto"/>
              <w:jc w:val="center"/>
              <w:rPr>
                <w:rFonts w:ascii="Times New Roman" w:hAnsi="Times New Roman"/>
                <w:sz w:val="18"/>
                <w:szCs w:val="18"/>
                <w:lang w:val="ru-RU" w:eastAsia="ru-RU"/>
              </w:rPr>
            </w:pPr>
          </w:p>
        </w:tc>
      </w:tr>
      <w:tr w:rsidR="00C71FB2" w:rsidRPr="00C71FB2" w:rsidTr="00C920C8">
        <w:tc>
          <w:tcPr>
            <w:tcW w:w="6082" w:type="dxa"/>
          </w:tcPr>
          <w:p w:rsidR="00C71FB2" w:rsidRPr="00C71FB2" w:rsidRDefault="00C71FB2" w:rsidP="00C71FB2">
            <w:pPr>
              <w:widowControl w:val="0"/>
              <w:spacing w:after="0" w:line="240" w:lineRule="auto"/>
              <w:rPr>
                <w:rFonts w:ascii="Times New Roman" w:hAnsi="Times New Roman"/>
                <w:sz w:val="18"/>
                <w:szCs w:val="18"/>
                <w:lang w:val="ru-RU" w:eastAsia="ru-RU"/>
              </w:rPr>
            </w:pPr>
            <w:r w:rsidRPr="00C71FB2">
              <w:rPr>
                <w:rFonts w:ascii="Times New Roman" w:hAnsi="Times New Roman"/>
                <w:sz w:val="18"/>
                <w:szCs w:val="18"/>
                <w:lang w:val="ru-RU" w:eastAsia="ru-RU"/>
              </w:rPr>
              <w:t>Адреса</w:t>
            </w:r>
            <w:r w:rsidRPr="00C71FB2">
              <w:rPr>
                <w:rFonts w:ascii="Times New Roman" w:hAnsi="Times New Roman"/>
                <w:sz w:val="18"/>
                <w:szCs w:val="18"/>
                <w:lang w:eastAsia="ru-RU"/>
              </w:rPr>
              <w:t>, телефон</w:t>
            </w:r>
            <w:r w:rsidRPr="00C71FB2">
              <w:rPr>
                <w:rFonts w:ascii="Times New Roman" w:hAnsi="Times New Roman"/>
                <w:sz w:val="18"/>
                <w:szCs w:val="18"/>
                <w:lang w:val="ru-RU" w:eastAsia="ru-RU"/>
              </w:rPr>
              <w:t xml:space="preserve"> </w:t>
            </w:r>
            <w:r w:rsidRPr="00C71FB2">
              <w:rPr>
                <w:rFonts w:ascii="Times New Roman" w:hAnsi="Times New Roman"/>
                <w:sz w:val="18"/>
                <w:szCs w:val="18"/>
                <w:u w:val="single"/>
                <w:lang w:val="en-US" w:eastAsia="ru-RU"/>
              </w:rPr>
              <w:t>49083 Днiпропетровська область д/н м. Дніпро вул.Собінова, буд. 1, т.+38 0679504039</w:t>
            </w:r>
          </w:p>
          <w:p w:rsidR="00C71FB2" w:rsidRPr="00C71FB2" w:rsidRDefault="00C71FB2" w:rsidP="00C71FB2">
            <w:pPr>
              <w:widowControl w:val="0"/>
              <w:spacing w:after="0" w:line="240" w:lineRule="auto"/>
              <w:rPr>
                <w:rFonts w:ascii="Times New Roman" w:hAnsi="Times New Roman"/>
                <w:sz w:val="18"/>
                <w:szCs w:val="18"/>
                <w:lang w:eastAsia="ru-RU"/>
              </w:rPr>
            </w:pPr>
          </w:p>
          <w:p w:rsidR="00C71FB2" w:rsidRPr="00C71FB2" w:rsidRDefault="00C71FB2" w:rsidP="00C71FB2">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C71FB2" w:rsidRPr="00C71FB2" w:rsidRDefault="00C71FB2" w:rsidP="00C71FB2">
            <w:pPr>
              <w:widowControl w:val="0"/>
              <w:spacing w:after="0" w:line="240" w:lineRule="auto"/>
              <w:rPr>
                <w:rFonts w:ascii="Times New Roman" w:hAnsi="Times New Roman"/>
                <w:sz w:val="18"/>
                <w:szCs w:val="18"/>
                <w:lang w:val="ru-RU" w:eastAsia="ru-RU"/>
              </w:rPr>
            </w:pPr>
          </w:p>
        </w:tc>
        <w:tc>
          <w:tcPr>
            <w:tcW w:w="2027" w:type="dxa"/>
            <w:gridSpan w:val="3"/>
          </w:tcPr>
          <w:p w:rsidR="00C71FB2" w:rsidRPr="00C71FB2" w:rsidRDefault="00C71FB2" w:rsidP="00C71FB2">
            <w:pPr>
              <w:widowControl w:val="0"/>
              <w:spacing w:after="0" w:line="240" w:lineRule="auto"/>
              <w:jc w:val="center"/>
              <w:rPr>
                <w:rFonts w:ascii="Times New Roman" w:hAnsi="Times New Roman"/>
                <w:sz w:val="18"/>
                <w:szCs w:val="18"/>
                <w:lang w:val="ru-RU" w:eastAsia="ru-RU"/>
              </w:rPr>
            </w:pPr>
          </w:p>
        </w:tc>
      </w:tr>
      <w:tr w:rsidR="00C71FB2" w:rsidRPr="00C71FB2" w:rsidTr="00C920C8">
        <w:trPr>
          <w:gridAfter w:val="4"/>
          <w:wAfter w:w="3983" w:type="dxa"/>
        </w:trPr>
        <w:tc>
          <w:tcPr>
            <w:tcW w:w="6082" w:type="dxa"/>
          </w:tcPr>
          <w:p w:rsidR="00C71FB2" w:rsidRPr="00C71FB2" w:rsidRDefault="00C71FB2" w:rsidP="00C71FB2">
            <w:pPr>
              <w:widowControl w:val="0"/>
              <w:spacing w:after="0" w:line="240" w:lineRule="auto"/>
              <w:rPr>
                <w:rFonts w:ascii="Times New Roman" w:hAnsi="Times New Roman"/>
                <w:sz w:val="18"/>
                <w:szCs w:val="18"/>
                <w:lang w:val="ru-RU" w:eastAsia="ru-RU"/>
              </w:rPr>
            </w:pPr>
          </w:p>
        </w:tc>
      </w:tr>
    </w:tbl>
    <w:p w:rsidR="00C71FB2" w:rsidRPr="00C71FB2" w:rsidRDefault="00C71FB2" w:rsidP="00C71FB2">
      <w:pPr>
        <w:widowControl w:val="0"/>
        <w:spacing w:after="0" w:line="240" w:lineRule="auto"/>
        <w:ind w:firstLine="567"/>
        <w:jc w:val="right"/>
        <w:rPr>
          <w:rFonts w:ascii="Times New Roman" w:hAnsi="Times New Roman"/>
          <w:b/>
          <w:lang w:val="ru-RU" w:eastAsia="ru-RU"/>
        </w:rPr>
      </w:pPr>
    </w:p>
    <w:p w:rsidR="00C71FB2" w:rsidRPr="00C71FB2" w:rsidRDefault="00C71FB2" w:rsidP="00C71FB2">
      <w:pPr>
        <w:widowControl w:val="0"/>
        <w:numPr>
          <w:ilvl w:val="0"/>
          <w:numId w:val="1"/>
        </w:numPr>
        <w:spacing w:after="0" w:line="240" w:lineRule="auto"/>
        <w:jc w:val="center"/>
        <w:rPr>
          <w:rFonts w:ascii="Times New Roman" w:hAnsi="Times New Roman"/>
          <w:b/>
          <w:bCs/>
          <w:lang w:eastAsia="ru-RU"/>
        </w:rPr>
      </w:pPr>
      <w:r w:rsidRPr="00C71FB2">
        <w:rPr>
          <w:rFonts w:ascii="Times New Roman" w:hAnsi="Times New Roman"/>
          <w:b/>
          <w:bCs/>
          <w:color w:val="000000"/>
          <w:lang w:val="ru-RU" w:eastAsia="ru-RU"/>
        </w:rPr>
        <w:t xml:space="preserve">Баланс на </w:t>
      </w:r>
      <w:r w:rsidRPr="00C71FB2">
        <w:rPr>
          <w:rFonts w:ascii="Times New Roman" w:hAnsi="Times New Roman"/>
          <w:b/>
          <w:bCs/>
          <w:color w:val="000000"/>
          <w:lang w:val="en-US" w:eastAsia="ru-RU"/>
        </w:rPr>
        <w:t>"31" грудня 2024 р.</w:t>
      </w:r>
      <w:r w:rsidRPr="00C71FB2">
        <w:rPr>
          <w:rFonts w:ascii="Times New Roman" w:hAnsi="Times New Roman"/>
          <w:b/>
          <w:bCs/>
          <w:color w:val="000000"/>
          <w:lang w:val="ru-RU" w:eastAsia="ru-RU"/>
        </w:rPr>
        <w:t xml:space="preserve"> </w:t>
      </w:r>
    </w:p>
    <w:p w:rsidR="00C71FB2" w:rsidRPr="00C71FB2" w:rsidRDefault="00C71FB2" w:rsidP="00C71FB2">
      <w:pPr>
        <w:widowControl w:val="0"/>
        <w:spacing w:after="0" w:line="240" w:lineRule="auto"/>
        <w:ind w:left="360"/>
        <w:jc w:val="center"/>
        <w:rPr>
          <w:rFonts w:ascii="Times New Roman" w:hAnsi="Times New Roman"/>
          <w:b/>
          <w:bCs/>
          <w:lang w:eastAsia="ru-RU"/>
        </w:rPr>
      </w:pPr>
      <w:r w:rsidRPr="00C71FB2">
        <w:rPr>
          <w:rFonts w:ascii="Times New Roman" w:hAnsi="Times New Roman"/>
          <w:b/>
          <w:bCs/>
          <w:color w:val="000000"/>
          <w:lang w:val="ru-RU" w:eastAsia="ru-RU"/>
        </w:rPr>
        <w:t xml:space="preserve">Форма </w:t>
      </w:r>
      <w:r w:rsidRPr="00C71FB2">
        <w:rPr>
          <w:rFonts w:ascii="Times New Roman" w:hAnsi="Times New Roman"/>
          <w:b/>
          <w:bCs/>
          <w:color w:val="000000"/>
          <w:lang w:eastAsia="ru-RU"/>
        </w:rPr>
        <w:t>№</w:t>
      </w:r>
      <w:r w:rsidRPr="00C71FB2">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C71FB2" w:rsidRPr="00C71FB2" w:rsidTr="00C920C8">
        <w:tc>
          <w:tcPr>
            <w:tcW w:w="1559" w:type="dxa"/>
            <w:vAlign w:val="center"/>
          </w:tcPr>
          <w:p w:rsidR="00C71FB2" w:rsidRPr="00C71FB2" w:rsidRDefault="00C71FB2" w:rsidP="00C71FB2">
            <w:pPr>
              <w:widowControl w:val="0"/>
              <w:spacing w:after="0" w:line="240" w:lineRule="auto"/>
              <w:rPr>
                <w:rFonts w:ascii="Times New Roman" w:hAnsi="Times New Roman"/>
                <w:lang w:val="ru-RU" w:eastAsia="ru-RU"/>
              </w:rPr>
            </w:pPr>
            <w:r w:rsidRPr="00C71FB2">
              <w:rPr>
                <w:rFonts w:ascii="Times New Roman" w:hAnsi="Times New Roman"/>
                <w:lang w:val="ru-RU" w:eastAsia="ru-RU"/>
              </w:rPr>
              <w:t>Код за ДКУД</w:t>
            </w:r>
          </w:p>
        </w:tc>
        <w:tc>
          <w:tcPr>
            <w:tcW w:w="1134" w:type="dxa"/>
            <w:vAlign w:val="center"/>
          </w:tcPr>
          <w:p w:rsidR="00C71FB2" w:rsidRPr="00C71FB2" w:rsidRDefault="00C71FB2" w:rsidP="00C71FB2">
            <w:pPr>
              <w:keepNext/>
              <w:keepLines/>
              <w:widowControl w:val="0"/>
              <w:suppressAutoHyphens/>
              <w:spacing w:after="0" w:line="240" w:lineRule="auto"/>
              <w:rPr>
                <w:rFonts w:ascii="Times New Roman" w:hAnsi="Times New Roman"/>
                <w:lang w:val="ru-RU" w:eastAsia="ru-RU"/>
              </w:rPr>
            </w:pPr>
            <w:r w:rsidRPr="00C71FB2">
              <w:rPr>
                <w:rFonts w:ascii="Times New Roman" w:hAnsi="Times New Roman"/>
                <w:lang w:val="ru-RU" w:eastAsia="ru-RU"/>
              </w:rPr>
              <w:t>1801006</w:t>
            </w:r>
          </w:p>
        </w:tc>
      </w:tr>
    </w:tbl>
    <w:p w:rsidR="00C71FB2" w:rsidRPr="00C71FB2" w:rsidRDefault="00C71FB2" w:rsidP="00C71FB2">
      <w:pPr>
        <w:widowControl w:val="0"/>
        <w:spacing w:after="0" w:line="240" w:lineRule="auto"/>
        <w:ind w:left="360"/>
        <w:jc w:val="center"/>
        <w:rPr>
          <w:rFonts w:ascii="Times New Roman" w:hAnsi="Times New Roman"/>
          <w:b/>
          <w:bCs/>
          <w:lang w:eastAsia="ru-RU"/>
        </w:rPr>
      </w:pPr>
      <w:r w:rsidRPr="00C71FB2">
        <w:rPr>
          <w:rFonts w:ascii="Times New Roman" w:hAnsi="Times New Roman"/>
          <w:b/>
          <w:bCs/>
          <w:lang w:eastAsia="ru-RU"/>
        </w:rPr>
        <w:t xml:space="preserve">  </w:t>
      </w:r>
    </w:p>
    <w:p w:rsidR="00C71FB2" w:rsidRPr="00C71FB2" w:rsidRDefault="00C71FB2" w:rsidP="00C71FB2">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71FB2" w:rsidRPr="00C71FB2" w:rsidTr="00C920C8">
        <w:tc>
          <w:tcPr>
            <w:tcW w:w="5107"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b/>
                <w:lang w:val="ru-RU" w:eastAsia="ru-RU"/>
              </w:rPr>
            </w:pPr>
            <w:r w:rsidRPr="00C71FB2">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b/>
                <w:bCs/>
                <w:sz w:val="20"/>
                <w:szCs w:val="20"/>
                <w:lang w:eastAsia="ru-RU"/>
              </w:rPr>
            </w:pPr>
            <w:r w:rsidRPr="00C71FB2">
              <w:rPr>
                <w:rFonts w:ascii="Times New Roman" w:hAnsi="Times New Roman"/>
                <w:b/>
                <w:bCs/>
                <w:sz w:val="20"/>
                <w:szCs w:val="20"/>
                <w:lang w:val="ru-RU" w:eastAsia="ru-RU"/>
              </w:rPr>
              <w:t xml:space="preserve">На початок звітного </w:t>
            </w:r>
            <w:r w:rsidRPr="00C71FB2">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t>На кінець звітного періоду</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shd w:val="clear" w:color="auto" w:fill="E6E6E6"/>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t>4</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67"/>
              <w:rPr>
                <w:rFonts w:ascii="Times New Roman" w:hAnsi="Times New Roman"/>
                <w:b/>
                <w:lang w:val="ru-RU" w:eastAsia="ru-RU"/>
              </w:rPr>
            </w:pPr>
            <w:r w:rsidRPr="00C71FB2">
              <w:rPr>
                <w:rFonts w:ascii="Times New Roman" w:hAnsi="Times New Roman"/>
                <w:b/>
                <w:sz w:val="20"/>
                <w:lang w:val="en-US" w:eastAsia="ru-RU"/>
              </w:rPr>
              <w:t xml:space="preserve">               </w:t>
            </w:r>
            <w:r w:rsidRPr="00C71FB2">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67"/>
              <w:rPr>
                <w:rFonts w:ascii="Times New Roman" w:hAnsi="Times New Roman"/>
                <w:sz w:val="20"/>
                <w:szCs w:val="20"/>
                <w:lang w:val="ru-RU" w:eastAsia="ru-RU"/>
              </w:rPr>
            </w:pP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spacing w:before="100" w:beforeAutospacing="1" w:after="100" w:afterAutospacing="1" w:line="240" w:lineRule="auto"/>
              <w:rPr>
                <w:rFonts w:ascii="Times New Roman" w:hAnsi="Times New Roman"/>
                <w:sz w:val="20"/>
                <w:szCs w:val="20"/>
                <w:lang w:eastAsia="ru-RU"/>
              </w:rPr>
            </w:pPr>
            <w:r w:rsidRPr="00C71FB2">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spacing w:before="100" w:beforeAutospacing="1" w:after="100" w:afterAutospacing="1" w:line="240" w:lineRule="auto"/>
              <w:jc w:val="center"/>
              <w:rPr>
                <w:rFonts w:ascii="Times New Roman" w:hAnsi="Times New Roman"/>
                <w:sz w:val="20"/>
                <w:szCs w:val="20"/>
                <w:lang w:val="en-US" w:eastAsia="ru-RU"/>
              </w:rPr>
            </w:pPr>
            <w:r w:rsidRPr="00C71FB2">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val="ru-RU"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spacing w:before="100" w:beforeAutospacing="1" w:after="100" w:afterAutospacing="1" w:line="240" w:lineRule="auto"/>
              <w:rPr>
                <w:rFonts w:ascii="Times New Roman" w:hAnsi="Times New Roman"/>
                <w:sz w:val="20"/>
                <w:szCs w:val="20"/>
                <w:lang w:eastAsia="ru-RU"/>
              </w:rPr>
            </w:pPr>
            <w:r w:rsidRPr="00C71FB2">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spacing w:before="100" w:beforeAutospacing="1" w:after="100" w:afterAutospacing="1" w:line="240" w:lineRule="auto"/>
              <w:jc w:val="center"/>
              <w:rPr>
                <w:rFonts w:ascii="Times New Roman" w:hAnsi="Times New Roman"/>
                <w:sz w:val="20"/>
                <w:szCs w:val="20"/>
                <w:lang w:eastAsia="ru-RU"/>
              </w:rPr>
            </w:pPr>
            <w:r w:rsidRPr="00C71FB2">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val="ru-RU"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spacing w:before="100" w:beforeAutospacing="1" w:after="100" w:afterAutospacing="1" w:line="240" w:lineRule="auto"/>
              <w:rPr>
                <w:rFonts w:ascii="Times New Roman" w:hAnsi="Times New Roman"/>
                <w:sz w:val="20"/>
                <w:szCs w:val="20"/>
                <w:lang w:eastAsia="ru-RU"/>
              </w:rPr>
            </w:pPr>
            <w:r w:rsidRPr="00C71FB2">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spacing w:before="100" w:beforeAutospacing="1" w:after="100" w:afterAutospacing="1" w:line="240" w:lineRule="auto"/>
              <w:jc w:val="center"/>
              <w:rPr>
                <w:rFonts w:ascii="Times New Roman" w:hAnsi="Times New Roman"/>
                <w:sz w:val="20"/>
                <w:szCs w:val="20"/>
                <w:lang w:eastAsia="ru-RU"/>
              </w:rPr>
            </w:pPr>
            <w:r w:rsidRPr="00C71FB2">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val="ru-RU" w:eastAsia="ru-RU"/>
              </w:rPr>
              <w:t>(    --    )</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bCs/>
                <w:sz w:val="20"/>
                <w:szCs w:val="20"/>
                <w:lang w:val="ru-RU" w:eastAsia="ru-RU"/>
              </w:rPr>
            </w:pPr>
            <w:r w:rsidRPr="00C71FB2">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en-US" w:eastAsia="ru-RU"/>
              </w:rPr>
            </w:pPr>
            <w:r w:rsidRPr="00C71FB2">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218964.9</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322980.0</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en-US" w:eastAsia="ru-RU"/>
              </w:rPr>
            </w:pPr>
            <w:r w:rsidRPr="00C71FB2">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27"/>
              <w:rPr>
                <w:rFonts w:ascii="Times New Roman" w:hAnsi="Times New Roman"/>
                <w:sz w:val="20"/>
                <w:szCs w:val="20"/>
                <w:lang w:val="ru-RU" w:eastAsia="ru-RU"/>
              </w:rPr>
            </w:pPr>
            <w:r w:rsidRPr="00C71FB2">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en-US" w:eastAsia="ru-RU"/>
              </w:rPr>
            </w:pPr>
            <w:r w:rsidRPr="00C71FB2">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27"/>
              <w:rPr>
                <w:rFonts w:ascii="Times New Roman" w:hAnsi="Times New Roman"/>
                <w:sz w:val="20"/>
                <w:szCs w:val="20"/>
                <w:lang w:val="ru-RU" w:eastAsia="ru-RU"/>
              </w:rPr>
            </w:pPr>
            <w:r w:rsidRPr="00C71FB2">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en-US" w:eastAsia="ru-RU"/>
              </w:rPr>
            </w:pPr>
            <w:r w:rsidRPr="00C71FB2">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    --    )</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en-US" w:eastAsia="ru-RU"/>
              </w:rPr>
            </w:pPr>
            <w:r w:rsidRPr="00C71FB2">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en-US" w:eastAsia="ru-RU"/>
              </w:rPr>
            </w:pPr>
            <w:r w:rsidRPr="00C71FB2">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en-US" w:eastAsia="ru-RU"/>
              </w:rPr>
            </w:pPr>
            <w:r w:rsidRPr="00C71FB2">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en-US" w:eastAsia="ru-RU"/>
              </w:rPr>
            </w:pPr>
            <w:r w:rsidRPr="00C71FB2">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b/>
                <w:bCs/>
                <w:sz w:val="20"/>
                <w:szCs w:val="20"/>
                <w:lang w:val="ru-RU" w:eastAsia="ru-RU"/>
              </w:rPr>
            </w:pPr>
            <w:r w:rsidRPr="00C71FB2">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en-US" w:eastAsia="ru-RU"/>
              </w:rPr>
            </w:pPr>
            <w:r w:rsidRPr="00C71FB2">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218964.9</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322980.0</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b/>
                <w:bCs/>
                <w:sz w:val="20"/>
                <w:szCs w:val="20"/>
                <w:lang w:val="ru-RU" w:eastAsia="ru-RU"/>
              </w:rPr>
            </w:pPr>
            <w:r w:rsidRPr="00C71FB2">
              <w:rPr>
                <w:rFonts w:ascii="Times New Roman" w:hAnsi="Times New Roman"/>
                <w:b/>
                <w:bCs/>
                <w:sz w:val="20"/>
                <w:szCs w:val="20"/>
                <w:lang w:val="en-US" w:eastAsia="ru-RU"/>
              </w:rPr>
              <w:t xml:space="preserve">              </w:t>
            </w:r>
            <w:r w:rsidRPr="00C71FB2">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ru-RU" w:eastAsia="ru-RU"/>
              </w:rPr>
            </w:pPr>
            <w:r w:rsidRPr="00C71FB2">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61153.1</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39296.9</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eastAsia="ru-RU"/>
              </w:rPr>
            </w:pPr>
            <w:r w:rsidRPr="00C71FB2">
              <w:rPr>
                <w:rFonts w:ascii="Times New Roman" w:hAnsi="Times New Roman"/>
                <w:sz w:val="20"/>
                <w:szCs w:val="20"/>
                <w:lang w:eastAsia="ru-RU"/>
              </w:rPr>
              <w:t>у</w:t>
            </w:r>
            <w:r w:rsidRPr="00C71FB2">
              <w:rPr>
                <w:rFonts w:ascii="Times New Roman" w:hAnsi="Times New Roman"/>
                <w:sz w:val="20"/>
                <w:szCs w:val="20"/>
                <w:lang w:val="ru-RU" w:eastAsia="ru-RU"/>
              </w:rPr>
              <w:t xml:space="preserve"> тому числі</w:t>
            </w:r>
            <w:r w:rsidRPr="00C71FB2">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eastAsia="ru-RU"/>
              </w:rPr>
            </w:pPr>
            <w:r w:rsidRPr="00C71FB2">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eastAsia="ru-RU"/>
              </w:rPr>
            </w:pPr>
            <w:r w:rsidRPr="00C71FB2">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966.0</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966.0</w:t>
            </w:r>
          </w:p>
        </w:tc>
      </w:tr>
      <w:tr w:rsidR="00C71FB2" w:rsidRPr="00C71FB2" w:rsidTr="00C920C8">
        <w:trPr>
          <w:cantSplit/>
        </w:trPr>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40678.1</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63179.7</w:t>
            </w:r>
          </w:p>
        </w:tc>
      </w:tr>
      <w:tr w:rsidR="00C71FB2" w:rsidRPr="00C71FB2" w:rsidTr="00C920C8">
        <w:trPr>
          <w:cantSplit/>
        </w:trPr>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eastAsia="ru-RU"/>
              </w:rPr>
            </w:pPr>
            <w:r w:rsidRPr="00C71FB2">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rPr>
          <w:cantSplit/>
        </w:trPr>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276747.2</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269800.0</w:t>
            </w:r>
          </w:p>
        </w:tc>
      </w:tr>
      <w:tr w:rsidR="00C71FB2" w:rsidRPr="00C71FB2" w:rsidTr="00C920C8">
        <w:trPr>
          <w:cantSplit/>
        </w:trPr>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eastAsia="ru-RU"/>
              </w:rPr>
            </w:pPr>
            <w:r w:rsidRPr="00C71FB2">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4993.8</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4011.5</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hanging="40"/>
              <w:rPr>
                <w:rFonts w:ascii="Times New Roman" w:hAnsi="Times New Roman"/>
                <w:sz w:val="20"/>
                <w:szCs w:val="20"/>
                <w:lang w:eastAsia="ru-RU"/>
              </w:rPr>
            </w:pPr>
            <w:r w:rsidRPr="00C71FB2">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2385.0</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2385.0</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21203.6</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13237.0</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b/>
                <w:bCs/>
                <w:sz w:val="20"/>
                <w:szCs w:val="20"/>
                <w:lang w:val="ru-RU" w:eastAsia="ru-RU"/>
              </w:rPr>
            </w:pPr>
            <w:r w:rsidRPr="00C71FB2">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408126.8</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392876.1</w:t>
            </w:r>
          </w:p>
        </w:tc>
      </w:tr>
      <w:tr w:rsidR="00C71FB2" w:rsidRPr="00C71FB2" w:rsidTr="00C920C8">
        <w:trPr>
          <w:trHeight w:val="59"/>
        </w:trPr>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b/>
                <w:bCs/>
                <w:sz w:val="20"/>
                <w:szCs w:val="20"/>
                <w:lang w:val="ru-RU" w:eastAsia="ru-RU"/>
              </w:rPr>
            </w:pPr>
            <w:r w:rsidRPr="00C71FB2">
              <w:rPr>
                <w:rFonts w:ascii="Times New Roman" w:hAnsi="Times New Roman"/>
                <w:b/>
                <w:bCs/>
                <w:color w:val="000000"/>
                <w:sz w:val="20"/>
                <w:szCs w:val="20"/>
                <w:lang w:val="en-US" w:eastAsia="ru-RU"/>
              </w:rPr>
              <w:t>I</w:t>
            </w:r>
            <w:r w:rsidRPr="00C71FB2">
              <w:rPr>
                <w:rFonts w:ascii="Times New Roman" w:hAnsi="Times New Roman"/>
                <w:b/>
                <w:bCs/>
                <w:color w:val="000000"/>
                <w:sz w:val="20"/>
                <w:szCs w:val="20"/>
                <w:lang w:eastAsia="ru-RU"/>
              </w:rPr>
              <w:t>ІІ</w:t>
            </w:r>
            <w:r w:rsidRPr="00C71FB2">
              <w:rPr>
                <w:rFonts w:ascii="Times New Roman" w:hAnsi="Times New Roman"/>
                <w:b/>
                <w:bCs/>
                <w:color w:val="000000"/>
                <w:sz w:val="20"/>
                <w:szCs w:val="20"/>
                <w:lang w:val="ru-RU" w:eastAsia="ru-RU"/>
              </w:rPr>
              <w:t xml:space="preserve">. </w:t>
            </w:r>
            <w:r w:rsidRPr="00C71FB2">
              <w:rPr>
                <w:rFonts w:ascii="Times New Roman" w:hAnsi="Times New Roman"/>
                <w:b/>
                <w:bCs/>
                <w:color w:val="000000"/>
                <w:sz w:val="20"/>
                <w:szCs w:val="20"/>
                <w:lang w:eastAsia="ru-RU"/>
              </w:rPr>
              <w:t>Необоротні</w:t>
            </w:r>
            <w:r w:rsidRPr="00C71FB2">
              <w:rPr>
                <w:rFonts w:ascii="Times New Roman" w:hAnsi="Times New Roman"/>
                <w:b/>
                <w:bCs/>
                <w:color w:val="000000"/>
                <w:sz w:val="20"/>
                <w:szCs w:val="20"/>
                <w:lang w:val="ru-RU" w:eastAsia="ru-RU"/>
              </w:rPr>
              <w:t xml:space="preserve"> </w:t>
            </w:r>
            <w:r w:rsidRPr="00C71FB2">
              <w:rPr>
                <w:rFonts w:ascii="Times New Roman" w:hAnsi="Times New Roman"/>
                <w:b/>
                <w:bCs/>
                <w:color w:val="000000"/>
                <w:sz w:val="20"/>
                <w:szCs w:val="20"/>
                <w:lang w:eastAsia="ru-RU"/>
              </w:rPr>
              <w:t>активи, утримані для продажу,</w:t>
            </w:r>
            <w:r w:rsidRPr="00C71FB2">
              <w:rPr>
                <w:rFonts w:ascii="Times New Roman" w:hAnsi="Times New Roman"/>
                <w:b/>
                <w:bCs/>
                <w:color w:val="000000"/>
                <w:sz w:val="20"/>
                <w:szCs w:val="20"/>
                <w:lang w:val="ru-RU" w:eastAsia="ru-RU"/>
              </w:rPr>
              <w:t xml:space="preserve"> та </w:t>
            </w:r>
            <w:r w:rsidRPr="00C71FB2">
              <w:rPr>
                <w:rFonts w:ascii="Times New Roman" w:hAnsi="Times New Roman"/>
                <w:b/>
                <w:bCs/>
                <w:color w:val="000000"/>
                <w:sz w:val="20"/>
                <w:szCs w:val="20"/>
                <w:lang w:eastAsia="ru-RU"/>
              </w:rPr>
              <w:t>групи</w:t>
            </w:r>
            <w:r w:rsidRPr="00C71FB2">
              <w:rPr>
                <w:rFonts w:ascii="Times New Roman" w:hAnsi="Times New Roman"/>
                <w:b/>
                <w:bCs/>
                <w:color w:val="000000"/>
                <w:sz w:val="20"/>
                <w:szCs w:val="20"/>
                <w:lang w:val="ru-RU" w:eastAsia="ru-RU"/>
              </w:rPr>
              <w:t xml:space="preserve"> </w:t>
            </w:r>
            <w:r w:rsidRPr="00C71FB2">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67"/>
              <w:rPr>
                <w:rFonts w:ascii="Times New Roman" w:hAnsi="Times New Roman"/>
                <w:b/>
                <w:lang w:val="ru-RU" w:eastAsia="ru-RU"/>
              </w:rPr>
            </w:pPr>
            <w:r w:rsidRPr="00C71FB2">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627091.7</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715856.1</w:t>
            </w:r>
          </w:p>
        </w:tc>
      </w:tr>
    </w:tbl>
    <w:p w:rsidR="00C71FB2" w:rsidRPr="00C71FB2" w:rsidRDefault="00C71FB2" w:rsidP="00C71FB2">
      <w:pPr>
        <w:widowControl w:val="0"/>
        <w:spacing w:after="0" w:line="240" w:lineRule="auto"/>
        <w:ind w:firstLine="567"/>
        <w:rPr>
          <w:rFonts w:ascii="Times New Roman" w:hAnsi="Times New Roman"/>
          <w:sz w:val="10"/>
          <w:szCs w:val="10"/>
          <w:lang w:val="ru-RU" w:eastAsia="ru-RU"/>
        </w:rPr>
      </w:pPr>
    </w:p>
    <w:p w:rsidR="00C71FB2" w:rsidRPr="00C71FB2" w:rsidRDefault="00C71FB2" w:rsidP="00C71FB2">
      <w:pPr>
        <w:widowControl w:val="0"/>
        <w:spacing w:after="0" w:line="240" w:lineRule="auto"/>
        <w:ind w:firstLine="567"/>
        <w:rPr>
          <w:rFonts w:ascii="Times New Roman" w:hAnsi="Times New Roman"/>
          <w:sz w:val="10"/>
          <w:szCs w:val="10"/>
          <w:lang w:eastAsia="ru-RU"/>
        </w:rPr>
      </w:pPr>
    </w:p>
    <w:p w:rsidR="00C71FB2" w:rsidRPr="00C71FB2" w:rsidRDefault="00C71FB2" w:rsidP="00C71FB2">
      <w:pPr>
        <w:widowControl w:val="0"/>
        <w:spacing w:after="0" w:line="240" w:lineRule="auto"/>
        <w:ind w:firstLine="567"/>
        <w:rPr>
          <w:rFonts w:ascii="Times New Roman" w:hAnsi="Times New Roman"/>
          <w:sz w:val="10"/>
          <w:szCs w:val="10"/>
          <w:lang w:eastAsia="ru-RU"/>
        </w:rPr>
      </w:pPr>
    </w:p>
    <w:p w:rsidR="00C71FB2" w:rsidRPr="00C71FB2" w:rsidRDefault="00C71FB2" w:rsidP="00C71FB2">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71FB2" w:rsidRPr="00C71FB2" w:rsidTr="00C920C8">
        <w:tc>
          <w:tcPr>
            <w:tcW w:w="5107"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b/>
                <w:lang w:val="ru-RU" w:eastAsia="ru-RU"/>
              </w:rPr>
            </w:pPr>
            <w:r w:rsidRPr="00C71FB2">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t xml:space="preserve">Код </w:t>
            </w:r>
            <w:r w:rsidRPr="00C71FB2">
              <w:rPr>
                <w:rFonts w:ascii="Times New Roman" w:hAnsi="Times New Roman"/>
                <w:b/>
                <w:bCs/>
                <w:sz w:val="20"/>
                <w:szCs w:val="20"/>
                <w:lang w:val="ru-RU" w:eastAsia="ru-RU"/>
              </w:rPr>
              <w:lastRenderedPageBreak/>
              <w:t>рядка</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lastRenderedPageBreak/>
              <w:t xml:space="preserve">На початок </w:t>
            </w:r>
            <w:r w:rsidRPr="00C71FB2">
              <w:rPr>
                <w:rFonts w:ascii="Times New Roman" w:hAnsi="Times New Roman"/>
                <w:b/>
                <w:bCs/>
                <w:sz w:val="20"/>
                <w:szCs w:val="20"/>
                <w:lang w:val="ru-RU" w:eastAsia="ru-RU"/>
              </w:rPr>
              <w:lastRenderedPageBreak/>
              <w:t>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lastRenderedPageBreak/>
              <w:t xml:space="preserve">На кінець звітного </w:t>
            </w:r>
            <w:r w:rsidRPr="00C71FB2">
              <w:rPr>
                <w:rFonts w:ascii="Times New Roman" w:hAnsi="Times New Roman"/>
                <w:b/>
                <w:bCs/>
                <w:sz w:val="20"/>
                <w:szCs w:val="20"/>
                <w:lang w:val="ru-RU" w:eastAsia="ru-RU"/>
              </w:rPr>
              <w:lastRenderedPageBreak/>
              <w:t>періоду</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shd w:val="clear" w:color="auto" w:fill="E6E6E6"/>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lastRenderedPageBreak/>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C71FB2" w:rsidRPr="00C71FB2" w:rsidRDefault="00C71FB2" w:rsidP="00C71FB2">
            <w:pPr>
              <w:widowControl w:val="0"/>
              <w:spacing w:after="0" w:line="240" w:lineRule="auto"/>
              <w:jc w:val="center"/>
              <w:rPr>
                <w:rFonts w:ascii="Times New Roman" w:hAnsi="Times New Roman"/>
                <w:b/>
                <w:bCs/>
                <w:sz w:val="20"/>
                <w:szCs w:val="20"/>
                <w:lang w:val="ru-RU" w:eastAsia="ru-RU"/>
              </w:rPr>
            </w:pPr>
            <w:r w:rsidRPr="00C71FB2">
              <w:rPr>
                <w:rFonts w:ascii="Times New Roman" w:hAnsi="Times New Roman"/>
                <w:b/>
                <w:bCs/>
                <w:sz w:val="20"/>
                <w:szCs w:val="20"/>
                <w:lang w:val="ru-RU" w:eastAsia="ru-RU"/>
              </w:rPr>
              <w:t>4</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b/>
                <w:bCs/>
                <w:sz w:val="20"/>
                <w:szCs w:val="20"/>
                <w:lang w:val="ru-RU" w:eastAsia="ru-RU"/>
              </w:rPr>
            </w:pPr>
            <w:r w:rsidRPr="00C71FB2">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val="ru-RU" w:eastAsia="ru-RU"/>
              </w:rPr>
            </w:pP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en-US" w:eastAsia="ru-RU"/>
              </w:rPr>
            </w:pPr>
            <w:r w:rsidRPr="00C71FB2">
              <w:rPr>
                <w:rFonts w:ascii="Times New Roman" w:hAnsi="Times New Roman"/>
                <w:sz w:val="20"/>
                <w:szCs w:val="20"/>
                <w:lang w:eastAsia="ru-RU"/>
              </w:rPr>
              <w:t xml:space="preserve">Зареєстрований (пайовий) </w:t>
            </w:r>
            <w:r w:rsidRPr="00C71FB2">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180000.0</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180000.0</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10802.9</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60802.9</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( 3037.8 )</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( 3332.4 )</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( 7590.0 )</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b/>
                <w:bCs/>
                <w:sz w:val="20"/>
                <w:szCs w:val="20"/>
                <w:lang w:val="ru-RU" w:eastAsia="ru-RU"/>
              </w:rPr>
            </w:pPr>
            <w:r w:rsidRPr="00C71FB2">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187765.1</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229880.5</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b/>
                <w:bCs/>
                <w:sz w:val="20"/>
                <w:szCs w:val="20"/>
                <w:lang w:eastAsia="ru-RU"/>
              </w:rPr>
            </w:pPr>
            <w:r w:rsidRPr="00C71FB2">
              <w:rPr>
                <w:rFonts w:ascii="Times New Roman" w:hAnsi="Times New Roman"/>
                <w:b/>
                <w:bCs/>
                <w:sz w:val="20"/>
                <w:szCs w:val="20"/>
                <w:lang w:val="ru-RU" w:eastAsia="ru-RU"/>
              </w:rPr>
              <w:t>II. Довгострокові зобов'язання</w:t>
            </w:r>
            <w:r w:rsidRPr="00C71FB2">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85085.6</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85085.6</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b/>
                <w:bCs/>
                <w:sz w:val="20"/>
                <w:szCs w:val="20"/>
                <w:lang w:val="ru-RU" w:eastAsia="ru-RU"/>
              </w:rPr>
            </w:pPr>
            <w:r w:rsidRPr="00C71FB2">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val="ru-RU" w:eastAsia="ru-RU"/>
              </w:rPr>
            </w:pP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eastAsia="ru-RU"/>
              </w:rPr>
            </w:pPr>
            <w:r w:rsidRPr="00C71FB2">
              <w:rPr>
                <w:rFonts w:ascii="Times New Roman" w:hAnsi="Times New Roman"/>
                <w:sz w:val="20"/>
                <w:szCs w:val="20"/>
                <w:lang w:val="ru-RU" w:eastAsia="ru-RU"/>
              </w:rPr>
              <w:t xml:space="preserve">Поточна </w:t>
            </w:r>
            <w:r w:rsidRPr="00C71FB2">
              <w:rPr>
                <w:rFonts w:ascii="Times New Roman" w:hAnsi="Times New Roman"/>
                <w:sz w:val="20"/>
                <w:szCs w:val="20"/>
                <w:lang w:eastAsia="ru-RU"/>
              </w:rPr>
              <w:t xml:space="preserve">кредиторська </w:t>
            </w:r>
            <w:r w:rsidRPr="00C71FB2">
              <w:rPr>
                <w:rFonts w:ascii="Times New Roman" w:hAnsi="Times New Roman"/>
                <w:sz w:val="20"/>
                <w:szCs w:val="20"/>
                <w:lang w:val="ru-RU" w:eastAsia="ru-RU"/>
              </w:rPr>
              <w:t>заборгованість за</w:t>
            </w:r>
            <w:r w:rsidRPr="00C71FB2">
              <w:rPr>
                <w:rFonts w:ascii="Times New Roman" w:hAnsi="Times New Roman"/>
                <w:sz w:val="20"/>
                <w:szCs w:val="20"/>
                <w:lang w:eastAsia="ru-RU"/>
              </w:rPr>
              <w:t xml:space="preserve"> :</w:t>
            </w:r>
          </w:p>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eastAsia="ru-RU"/>
              </w:rPr>
              <w:t xml:space="preserve">      </w:t>
            </w:r>
            <w:r w:rsidRPr="00C71FB2">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eastAsia="ru-RU"/>
              </w:rPr>
              <w:t xml:space="preserve">      </w:t>
            </w:r>
            <w:r w:rsidRPr="00C71FB2">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52211.2</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50944.3</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eastAsia="ru-RU"/>
              </w:rPr>
            </w:pPr>
            <w:r w:rsidRPr="00C71FB2">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eastAsia="ru-RU"/>
              </w:rPr>
            </w:pPr>
            <w:r w:rsidRPr="00C71FB2">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hanging="40"/>
              <w:rPr>
                <w:rFonts w:ascii="Times New Roman" w:hAnsi="Times New Roman"/>
                <w:sz w:val="20"/>
                <w:szCs w:val="20"/>
                <w:lang w:val="ru-RU" w:eastAsia="ru-RU"/>
              </w:rPr>
            </w:pPr>
            <w:r w:rsidRPr="00C71FB2">
              <w:rPr>
                <w:rFonts w:ascii="Times New Roman" w:hAnsi="Times New Roman"/>
                <w:sz w:val="20"/>
                <w:szCs w:val="20"/>
                <w:lang w:eastAsia="ru-RU"/>
              </w:rPr>
              <w:t xml:space="preserve">       розрахунками </w:t>
            </w:r>
            <w:r w:rsidRPr="00C71FB2">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eastAsia="ru-RU"/>
              </w:rPr>
              <w:t xml:space="preserve">      розрахунками </w:t>
            </w:r>
            <w:r w:rsidRPr="00C71FB2">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hanging="40"/>
              <w:rPr>
                <w:rFonts w:ascii="Times New Roman" w:hAnsi="Times New Roman"/>
                <w:sz w:val="20"/>
                <w:szCs w:val="20"/>
                <w:lang w:eastAsia="ru-RU"/>
              </w:rPr>
            </w:pPr>
            <w:r w:rsidRPr="00C71FB2">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sz w:val="20"/>
                <w:szCs w:val="20"/>
                <w:lang w:val="ru-RU" w:eastAsia="ru-RU"/>
              </w:rPr>
            </w:pPr>
            <w:r w:rsidRPr="00C71FB2">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302029.8</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349945.7</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b/>
                <w:bCs/>
                <w:sz w:val="20"/>
                <w:szCs w:val="20"/>
                <w:lang w:eastAsia="ru-RU"/>
              </w:rPr>
            </w:pPr>
            <w:r w:rsidRPr="00C71FB2">
              <w:rPr>
                <w:rFonts w:ascii="Times New Roman" w:hAnsi="Times New Roman"/>
                <w:b/>
                <w:bCs/>
                <w:sz w:val="20"/>
                <w:szCs w:val="20"/>
                <w:lang w:val="ru-RU" w:eastAsia="ru-RU"/>
              </w:rPr>
              <w:t>Усього за розділом I</w:t>
            </w:r>
            <w:r w:rsidRPr="00C71FB2">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354241.0</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400890.0</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rPr>
                <w:rFonts w:ascii="Times New Roman" w:hAnsi="Times New Roman"/>
                <w:b/>
                <w:bCs/>
                <w:sz w:val="20"/>
                <w:szCs w:val="20"/>
                <w:lang w:eastAsia="ru-RU"/>
              </w:rPr>
            </w:pPr>
            <w:r w:rsidRPr="00C71FB2">
              <w:rPr>
                <w:rFonts w:ascii="Times New Roman" w:hAnsi="Times New Roman"/>
                <w:b/>
                <w:bCs/>
                <w:sz w:val="20"/>
                <w:szCs w:val="20"/>
                <w:lang w:eastAsia="ru-RU"/>
              </w:rPr>
              <w:t>І</w:t>
            </w:r>
            <w:r w:rsidRPr="00C71FB2">
              <w:rPr>
                <w:rFonts w:ascii="Times New Roman" w:hAnsi="Times New Roman"/>
                <w:b/>
                <w:bCs/>
                <w:sz w:val="20"/>
                <w:szCs w:val="20"/>
                <w:lang w:val="ru-RU" w:eastAsia="ru-RU"/>
              </w:rPr>
              <w:t xml:space="preserve">V. </w:t>
            </w:r>
            <w:r w:rsidRPr="00C71FB2">
              <w:rPr>
                <w:rFonts w:ascii="Times New Roman" w:hAnsi="Times New Roman"/>
                <w:b/>
                <w:bCs/>
                <w:sz w:val="20"/>
                <w:szCs w:val="20"/>
                <w:lang w:eastAsia="ru-RU"/>
              </w:rPr>
              <w:t>Зобов’</w:t>
            </w:r>
            <w:r w:rsidRPr="00C71FB2">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w:t>
            </w:r>
          </w:p>
        </w:tc>
      </w:tr>
      <w:tr w:rsidR="00C71FB2" w:rsidRPr="00C71FB2" w:rsidTr="00C920C8">
        <w:tc>
          <w:tcPr>
            <w:tcW w:w="5107"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ind w:firstLine="567"/>
              <w:rPr>
                <w:rFonts w:ascii="Times New Roman" w:hAnsi="Times New Roman"/>
                <w:b/>
                <w:lang w:val="ru-RU" w:eastAsia="ru-RU"/>
              </w:rPr>
            </w:pPr>
            <w:r w:rsidRPr="00C71FB2">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C71FB2" w:rsidRPr="00C71FB2" w:rsidRDefault="00C71FB2" w:rsidP="00C71FB2">
            <w:pPr>
              <w:widowControl w:val="0"/>
              <w:spacing w:after="0" w:line="240" w:lineRule="auto"/>
              <w:jc w:val="center"/>
              <w:rPr>
                <w:rFonts w:ascii="Times New Roman" w:hAnsi="Times New Roman"/>
                <w:sz w:val="20"/>
                <w:szCs w:val="20"/>
                <w:lang w:eastAsia="ru-RU"/>
              </w:rPr>
            </w:pPr>
            <w:r w:rsidRPr="00C71FB2">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en-US" w:eastAsia="ru-RU"/>
              </w:rPr>
            </w:pPr>
            <w:r w:rsidRPr="00C71FB2">
              <w:rPr>
                <w:rFonts w:ascii="Times New Roman" w:hAnsi="Times New Roman"/>
                <w:sz w:val="20"/>
                <w:szCs w:val="20"/>
                <w:lang w:eastAsia="ru-RU"/>
              </w:rPr>
              <w:t>627091.7</w:t>
            </w:r>
          </w:p>
        </w:tc>
        <w:tc>
          <w:tcPr>
            <w:tcW w:w="1986" w:type="dxa"/>
            <w:tcBorders>
              <w:top w:val="single" w:sz="6" w:space="0" w:color="auto"/>
              <w:left w:val="single" w:sz="6" w:space="0" w:color="auto"/>
              <w:bottom w:val="single" w:sz="6" w:space="0" w:color="auto"/>
              <w:right w:val="single" w:sz="6" w:space="0" w:color="auto"/>
            </w:tcBorders>
            <w:vAlign w:val="center"/>
          </w:tcPr>
          <w:p w:rsidR="00C71FB2" w:rsidRPr="00C71FB2" w:rsidRDefault="00C71FB2" w:rsidP="00C71FB2">
            <w:pPr>
              <w:widowControl w:val="0"/>
              <w:spacing w:after="0" w:line="240" w:lineRule="auto"/>
              <w:ind w:firstLine="567"/>
              <w:jc w:val="center"/>
              <w:rPr>
                <w:rFonts w:ascii="Times New Roman" w:hAnsi="Times New Roman"/>
                <w:sz w:val="20"/>
                <w:szCs w:val="20"/>
                <w:lang w:val="ru-RU" w:eastAsia="ru-RU"/>
              </w:rPr>
            </w:pPr>
            <w:r w:rsidRPr="00C71FB2">
              <w:rPr>
                <w:rFonts w:ascii="Times New Roman" w:hAnsi="Times New Roman"/>
                <w:sz w:val="20"/>
                <w:szCs w:val="20"/>
                <w:lang w:eastAsia="ru-RU"/>
              </w:rPr>
              <w:t>715856.1</w:t>
            </w:r>
          </w:p>
        </w:tc>
      </w:tr>
    </w:tbl>
    <w:p w:rsidR="00C71FB2" w:rsidRPr="00C71FB2" w:rsidRDefault="00C71FB2" w:rsidP="00C71FB2">
      <w:pPr>
        <w:widowControl w:val="0"/>
        <w:spacing w:after="0" w:line="240" w:lineRule="auto"/>
        <w:ind w:firstLine="567"/>
        <w:jc w:val="right"/>
        <w:rPr>
          <w:rFonts w:ascii="Times New Roman" w:hAnsi="Times New Roman"/>
          <w:b/>
          <w:lang w:eastAsia="ru-RU"/>
        </w:rPr>
      </w:pPr>
    </w:p>
    <w:p w:rsidR="00C71FB2" w:rsidRPr="00C71FB2" w:rsidRDefault="00C71FB2" w:rsidP="00C71FB2">
      <w:pPr>
        <w:widowControl w:val="0"/>
        <w:spacing w:after="0" w:line="240" w:lineRule="auto"/>
        <w:jc w:val="both"/>
        <w:rPr>
          <w:rFonts w:ascii="Times New Roman" w:hAnsi="Times New Roman"/>
          <w:sz w:val="20"/>
          <w:szCs w:val="20"/>
          <w:lang w:val="en-US" w:eastAsia="ru-RU"/>
        </w:rPr>
      </w:pPr>
    </w:p>
    <w:p w:rsidR="00C71FB2" w:rsidRPr="00C71FB2" w:rsidRDefault="00C71FB2" w:rsidP="00C71FB2">
      <w:pPr>
        <w:widowControl w:val="0"/>
        <w:spacing w:after="0" w:line="240" w:lineRule="auto"/>
        <w:jc w:val="both"/>
        <w:rPr>
          <w:rFonts w:ascii="Times New Roman" w:hAnsi="Times New Roman"/>
          <w:color w:val="000000"/>
          <w:sz w:val="20"/>
          <w:szCs w:val="20"/>
          <w:lang w:val="en-US" w:eastAsia="ru-RU"/>
        </w:rPr>
      </w:pPr>
      <w:r w:rsidRPr="00C71FB2">
        <w:rPr>
          <w:rFonts w:ascii="Times New Roman" w:hAnsi="Times New Roman"/>
          <w:color w:val="000000"/>
          <w:sz w:val="20"/>
          <w:szCs w:val="20"/>
          <w:lang w:eastAsia="ru-RU"/>
        </w:rPr>
        <w:t>д/н</w:t>
      </w:r>
    </w:p>
    <w:p w:rsidR="00C71FB2" w:rsidRPr="00C71FB2" w:rsidRDefault="00C71FB2" w:rsidP="00C7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C71FB2" w:rsidRPr="008D233A" w:rsidRDefault="00C71FB2" w:rsidP="00C71FB2">
      <w:pPr>
        <w:pStyle w:val="a6"/>
        <w:rPr>
          <w:color w:val="auto"/>
        </w:rPr>
      </w:pPr>
      <w:r w:rsidRPr="00F62C87">
        <w:rPr>
          <w:color w:val="auto"/>
        </w:rPr>
        <w:t xml:space="preserve">2. </w:t>
      </w:r>
      <w:r w:rsidRPr="008D233A">
        <w:rPr>
          <w:color w:val="auto"/>
        </w:rPr>
        <w:t xml:space="preserve">ЗВІТ ПРО ФІНАНСОВІ РЕЗУЛЬТАТИ </w:t>
      </w:r>
    </w:p>
    <w:p w:rsidR="00C71FB2" w:rsidRPr="00251407" w:rsidRDefault="00C71FB2" w:rsidP="00C71FB2">
      <w:pPr>
        <w:pStyle w:val="a6"/>
      </w:pPr>
      <w:r>
        <w:rPr>
          <w:lang w:val="uk-UA"/>
        </w:rPr>
        <w:t xml:space="preserve"> </w:t>
      </w:r>
      <w:r>
        <w:rPr>
          <w:lang w:val="en-US"/>
        </w:rPr>
        <w:t>за рік 2024</w:t>
      </w:r>
      <w:r w:rsidRPr="00F62C87">
        <w:t xml:space="preserve"> </w:t>
      </w:r>
      <w:r>
        <w:rPr>
          <w:lang w:val="uk-UA"/>
        </w:rPr>
        <w:t xml:space="preserve"> </w:t>
      </w:r>
      <w:r w:rsidRPr="00F62C87">
        <w:t>рік</w:t>
      </w:r>
    </w:p>
    <w:p w:rsidR="00C71FB2" w:rsidRPr="00AB2B7B" w:rsidRDefault="00C71FB2" w:rsidP="00C71FB2">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C71FB2" w:rsidRPr="00930F7C" w:rsidTr="00C920C8">
        <w:trPr>
          <w:trHeight w:val="190"/>
        </w:trPr>
        <w:tc>
          <w:tcPr>
            <w:tcW w:w="2158" w:type="dxa"/>
          </w:tcPr>
          <w:p w:rsidR="00C71FB2" w:rsidRPr="00930F7C" w:rsidRDefault="00C71FB2" w:rsidP="00C920C8">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C71FB2" w:rsidRPr="00930F7C" w:rsidRDefault="00C71FB2" w:rsidP="00C920C8">
            <w:pPr>
              <w:pStyle w:val="a7"/>
              <w:rPr>
                <w:rFonts w:ascii="Arial Narrow" w:hAnsi="Arial Narrow" w:cs="Arial Narrow"/>
                <w:lang w:val="uk-UA"/>
              </w:rPr>
            </w:pPr>
            <w:r w:rsidRPr="00930F7C">
              <w:rPr>
                <w:rFonts w:ascii="Arial Narrow" w:hAnsi="Arial Narrow" w:cs="Arial Narrow"/>
                <w:lang w:val="uk-UA"/>
              </w:rPr>
              <w:t>1801007</w:t>
            </w:r>
          </w:p>
        </w:tc>
      </w:tr>
    </w:tbl>
    <w:p w:rsidR="00C71FB2" w:rsidRPr="00930F7C" w:rsidRDefault="00C71FB2" w:rsidP="00C71FB2">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C71FB2" w:rsidRPr="00930F7C" w:rsidTr="00C920C8">
        <w:tc>
          <w:tcPr>
            <w:tcW w:w="5670"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b/>
                <w:bCs/>
                <w:sz w:val="20"/>
                <w:szCs w:val="20"/>
                <w:lang w:val="uk-UA"/>
              </w:rPr>
            </w:pPr>
            <w:r w:rsidRPr="008D233A">
              <w:rPr>
                <w:b/>
                <w:bCs/>
                <w:sz w:val="20"/>
                <w:szCs w:val="20"/>
                <w:lang w:val="uk-UA"/>
              </w:rPr>
              <w:t>За аналогічний період попереднього року</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b/>
                <w:bCs/>
                <w:sz w:val="20"/>
                <w:szCs w:val="20"/>
                <w:lang w:val="uk-UA"/>
              </w:rPr>
            </w:pPr>
            <w:r w:rsidRPr="008D233A">
              <w:rPr>
                <w:b/>
                <w:bCs/>
                <w:sz w:val="20"/>
                <w:szCs w:val="20"/>
                <w:lang w:val="uk-UA"/>
              </w:rPr>
              <w:t>4</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F438E0" w:rsidRDefault="00C71FB2" w:rsidP="00C920C8">
            <w:pPr>
              <w:pStyle w:val="a8"/>
              <w:rPr>
                <w:sz w:val="20"/>
                <w:szCs w:val="20"/>
              </w:rPr>
            </w:pPr>
            <w:r>
              <w:rPr>
                <w:sz w:val="20"/>
                <w:szCs w:val="20"/>
              </w:rPr>
              <w:t>361.2</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sz w:val="20"/>
                <w:szCs w:val="20"/>
                <w:lang w:val="uk-UA"/>
              </w:rPr>
            </w:pPr>
            <w:r>
              <w:rPr>
                <w:sz w:val="20"/>
                <w:szCs w:val="20"/>
              </w:rPr>
              <w:t>55.8</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F438E0" w:rsidRDefault="00C71FB2" w:rsidP="00C920C8">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sz w:val="20"/>
                <w:szCs w:val="20"/>
                <w:lang w:val="uk-UA"/>
              </w:rPr>
            </w:pPr>
            <w:r>
              <w:rPr>
                <w:sz w:val="20"/>
                <w:szCs w:val="20"/>
              </w:rPr>
              <w:t>--</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F438E0" w:rsidRDefault="00C71FB2" w:rsidP="00C920C8">
            <w:pPr>
              <w:pStyle w:val="a8"/>
              <w:rPr>
                <w:sz w:val="20"/>
                <w:szCs w:val="20"/>
              </w:rPr>
            </w:pPr>
            <w:r>
              <w:rPr>
                <w:sz w:val="20"/>
                <w:szCs w:val="20"/>
              </w:rPr>
              <w:t>188.0</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sz w:val="20"/>
                <w:szCs w:val="20"/>
                <w:lang w:val="uk-UA"/>
              </w:rPr>
            </w:pPr>
            <w:r>
              <w:rPr>
                <w:sz w:val="20"/>
                <w:szCs w:val="20"/>
              </w:rPr>
              <w:t>173.4</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F438E0" w:rsidRDefault="00C71FB2" w:rsidP="00C920C8">
            <w:pPr>
              <w:pStyle w:val="a8"/>
              <w:rPr>
                <w:sz w:val="20"/>
                <w:szCs w:val="20"/>
              </w:rPr>
            </w:pPr>
            <w:r>
              <w:rPr>
                <w:sz w:val="20"/>
                <w:szCs w:val="20"/>
              </w:rPr>
              <w:t>549.2</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sz w:val="20"/>
                <w:szCs w:val="20"/>
                <w:lang w:val="uk-UA"/>
              </w:rPr>
            </w:pPr>
            <w:r>
              <w:rPr>
                <w:sz w:val="20"/>
                <w:szCs w:val="20"/>
              </w:rPr>
              <w:t>229.2</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F438E0" w:rsidRDefault="00C71FB2" w:rsidP="00C920C8">
            <w:pPr>
              <w:pStyle w:val="a8"/>
              <w:rPr>
                <w:sz w:val="20"/>
                <w:szCs w:val="20"/>
              </w:rPr>
            </w:pPr>
            <w:r>
              <w:rPr>
                <w:sz w:val="20"/>
                <w:szCs w:val="20"/>
              </w:rPr>
              <w:t>( 207.9 )</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sz w:val="20"/>
                <w:szCs w:val="20"/>
                <w:lang w:val="uk-UA"/>
              </w:rPr>
            </w:pPr>
            <w:r>
              <w:rPr>
                <w:sz w:val="20"/>
                <w:szCs w:val="20"/>
              </w:rPr>
              <w:t>(    --    )</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F438E0" w:rsidRDefault="00C71FB2" w:rsidP="00C920C8">
            <w:pPr>
              <w:pStyle w:val="a8"/>
              <w:rPr>
                <w:sz w:val="20"/>
                <w:szCs w:val="20"/>
              </w:rPr>
            </w:pPr>
            <w:r>
              <w:rPr>
                <w:sz w:val="20"/>
                <w:szCs w:val="20"/>
              </w:rPr>
              <w:t>( 682.1 )</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sz w:val="20"/>
                <w:szCs w:val="20"/>
                <w:lang w:val="uk-UA"/>
              </w:rPr>
            </w:pPr>
            <w:r>
              <w:rPr>
                <w:sz w:val="20"/>
                <w:szCs w:val="20"/>
              </w:rPr>
              <w:t>( 229.2 )</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F438E0" w:rsidRDefault="00C71FB2" w:rsidP="00C920C8">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sz w:val="20"/>
                <w:szCs w:val="20"/>
                <w:lang w:val="uk-UA"/>
              </w:rPr>
            </w:pPr>
            <w:r>
              <w:rPr>
                <w:sz w:val="20"/>
                <w:szCs w:val="20"/>
              </w:rPr>
              <w:t>(    --    )</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F438E0" w:rsidRDefault="00C71FB2" w:rsidP="00C920C8">
            <w:pPr>
              <w:pStyle w:val="a8"/>
              <w:rPr>
                <w:sz w:val="20"/>
                <w:szCs w:val="20"/>
              </w:rPr>
            </w:pPr>
            <w:r>
              <w:rPr>
                <w:sz w:val="20"/>
                <w:szCs w:val="20"/>
              </w:rPr>
              <w:t>( 890.0 )</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sz w:val="20"/>
                <w:szCs w:val="20"/>
                <w:lang w:val="uk-UA"/>
              </w:rPr>
            </w:pPr>
            <w:r>
              <w:rPr>
                <w:sz w:val="20"/>
                <w:szCs w:val="20"/>
              </w:rPr>
              <w:t>( 229.2 )</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C71FB2" w:rsidRPr="00F438E0" w:rsidRDefault="00C71FB2" w:rsidP="00C920C8">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F438E0" w:rsidRDefault="00C71FB2" w:rsidP="00C920C8">
            <w:pPr>
              <w:pStyle w:val="a8"/>
              <w:rPr>
                <w:sz w:val="20"/>
                <w:szCs w:val="20"/>
              </w:rPr>
            </w:pPr>
            <w:r>
              <w:rPr>
                <w:sz w:val="20"/>
                <w:szCs w:val="20"/>
              </w:rPr>
              <w:t>-340.8</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sz w:val="20"/>
                <w:szCs w:val="20"/>
                <w:lang w:val="uk-UA"/>
              </w:rPr>
            </w:pPr>
            <w:r>
              <w:rPr>
                <w:sz w:val="20"/>
                <w:szCs w:val="20"/>
              </w:rPr>
              <w:t>--</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F438E0" w:rsidRDefault="00C71FB2" w:rsidP="00C920C8">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sz w:val="20"/>
                <w:szCs w:val="20"/>
                <w:lang w:val="uk-UA"/>
              </w:rPr>
            </w:pPr>
            <w:r>
              <w:rPr>
                <w:sz w:val="20"/>
                <w:szCs w:val="20"/>
              </w:rPr>
              <w:t>(    --    )</w:t>
            </w:r>
          </w:p>
        </w:tc>
      </w:tr>
      <w:tr w:rsidR="00C71FB2" w:rsidRPr="00930F7C" w:rsidTr="00C920C8">
        <w:tc>
          <w:tcPr>
            <w:tcW w:w="5670"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C71FB2" w:rsidRPr="008D233A" w:rsidRDefault="00C71FB2" w:rsidP="00C920C8">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C71FB2" w:rsidRPr="00F438E0" w:rsidRDefault="00C71FB2" w:rsidP="00C920C8">
            <w:pPr>
              <w:pStyle w:val="a8"/>
              <w:rPr>
                <w:sz w:val="20"/>
                <w:szCs w:val="20"/>
              </w:rPr>
            </w:pPr>
            <w:r>
              <w:rPr>
                <w:sz w:val="20"/>
                <w:szCs w:val="20"/>
              </w:rPr>
              <w:t>-340.8</w:t>
            </w:r>
          </w:p>
        </w:tc>
        <w:tc>
          <w:tcPr>
            <w:tcW w:w="1559" w:type="dxa"/>
            <w:tcBorders>
              <w:top w:val="single" w:sz="4" w:space="0" w:color="auto"/>
              <w:left w:val="single" w:sz="4" w:space="0" w:color="auto"/>
              <w:bottom w:val="single" w:sz="4" w:space="0" w:color="auto"/>
              <w:right w:val="single" w:sz="4" w:space="0" w:color="auto"/>
            </w:tcBorders>
            <w:vAlign w:val="center"/>
          </w:tcPr>
          <w:p w:rsidR="00C71FB2" w:rsidRPr="008D233A" w:rsidRDefault="00C71FB2" w:rsidP="00C920C8">
            <w:pPr>
              <w:pStyle w:val="a8"/>
              <w:rPr>
                <w:sz w:val="20"/>
                <w:szCs w:val="20"/>
                <w:lang w:val="uk-UA"/>
              </w:rPr>
            </w:pPr>
            <w:r>
              <w:rPr>
                <w:sz w:val="20"/>
                <w:szCs w:val="20"/>
              </w:rPr>
              <w:t>--</w:t>
            </w:r>
          </w:p>
        </w:tc>
      </w:tr>
    </w:tbl>
    <w:p w:rsidR="00C71FB2" w:rsidRPr="00930F7C" w:rsidRDefault="00C71FB2" w:rsidP="00C71FB2">
      <w:pPr>
        <w:pStyle w:val="a4"/>
        <w:ind w:firstLine="0"/>
        <w:rPr>
          <w:rFonts w:ascii="Arial Narrow" w:hAnsi="Arial Narrow" w:cs="Arial Narrow"/>
          <w:color w:val="auto"/>
          <w:sz w:val="20"/>
          <w:szCs w:val="20"/>
        </w:rPr>
      </w:pPr>
    </w:p>
    <w:p w:rsidR="00C71FB2" w:rsidRPr="00E96CE8" w:rsidRDefault="00C71FB2" w:rsidP="00C71FB2">
      <w:pPr>
        <w:pStyle w:val="a4"/>
        <w:ind w:firstLine="0"/>
        <w:rPr>
          <w:b/>
          <w:sz w:val="20"/>
          <w:szCs w:val="20"/>
        </w:rPr>
      </w:pPr>
      <w:r>
        <w:rPr>
          <w:sz w:val="20"/>
          <w:szCs w:val="20"/>
          <w:lang w:val="en-US"/>
        </w:rPr>
        <w:t>д/н</w:t>
      </w:r>
    </w:p>
    <w:p w:rsidR="00C71FB2" w:rsidRPr="00990A8B" w:rsidRDefault="00C71FB2" w:rsidP="00C71FB2">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C71FB2" w:rsidRPr="0097354E" w:rsidTr="00C920C8">
        <w:tc>
          <w:tcPr>
            <w:tcW w:w="2943" w:type="dxa"/>
            <w:shd w:val="clear" w:color="auto" w:fill="auto"/>
          </w:tcPr>
          <w:p w:rsidR="00C71FB2" w:rsidRPr="0097354E" w:rsidRDefault="00C71FB2" w:rsidP="00C920C8">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C71FB2" w:rsidRPr="0097354E" w:rsidRDefault="00C71FB2" w:rsidP="00C920C8">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C71FB2" w:rsidRPr="0097354E" w:rsidRDefault="00C71FB2" w:rsidP="00C920C8">
            <w:pPr>
              <w:pStyle w:val="HTML"/>
              <w:rPr>
                <w:rFonts w:ascii="Times New Roman" w:hAnsi="Times New Roman"/>
                <w:b/>
                <w:lang w:val="en-US"/>
              </w:rPr>
            </w:pPr>
            <w:r>
              <w:rPr>
                <w:rFonts w:ascii="Times New Roman" w:hAnsi="Times New Roman"/>
                <w:b/>
                <w:lang w:val="en-US"/>
              </w:rPr>
              <w:t>Батукова Ольга Анатоліївна</w:t>
            </w:r>
          </w:p>
        </w:tc>
      </w:tr>
      <w:tr w:rsidR="00C71FB2" w:rsidRPr="0097354E" w:rsidTr="00C920C8">
        <w:tc>
          <w:tcPr>
            <w:tcW w:w="2943" w:type="dxa"/>
            <w:shd w:val="clear" w:color="auto" w:fill="auto"/>
          </w:tcPr>
          <w:p w:rsidR="00C71FB2" w:rsidRPr="0097354E" w:rsidRDefault="00C71FB2" w:rsidP="00C920C8">
            <w:pPr>
              <w:pStyle w:val="HTML"/>
              <w:rPr>
                <w:rFonts w:ascii="Times New Roman" w:hAnsi="Times New Roman"/>
                <w:b/>
                <w:lang w:val="en-US"/>
              </w:rPr>
            </w:pPr>
          </w:p>
        </w:tc>
        <w:tc>
          <w:tcPr>
            <w:tcW w:w="2765" w:type="dxa"/>
            <w:shd w:val="clear" w:color="auto" w:fill="auto"/>
            <w:vAlign w:val="center"/>
          </w:tcPr>
          <w:p w:rsidR="00C71FB2" w:rsidRPr="0097354E" w:rsidRDefault="00C71FB2" w:rsidP="00C920C8">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C71FB2" w:rsidRPr="0097354E" w:rsidRDefault="00C71FB2" w:rsidP="00C920C8">
            <w:pPr>
              <w:pStyle w:val="HTML"/>
              <w:rPr>
                <w:rFonts w:ascii="Times New Roman" w:hAnsi="Times New Roman"/>
                <w:b/>
                <w:lang w:val="en-US"/>
              </w:rPr>
            </w:pPr>
          </w:p>
        </w:tc>
      </w:tr>
      <w:tr w:rsidR="00C71FB2" w:rsidRPr="0097354E" w:rsidTr="00C920C8">
        <w:tc>
          <w:tcPr>
            <w:tcW w:w="2943" w:type="dxa"/>
            <w:shd w:val="clear" w:color="auto" w:fill="auto"/>
          </w:tcPr>
          <w:p w:rsidR="00C71FB2" w:rsidRPr="0097354E" w:rsidRDefault="00C71FB2" w:rsidP="00C920C8">
            <w:pPr>
              <w:pStyle w:val="HTML"/>
              <w:rPr>
                <w:rFonts w:ascii="Times New Roman" w:hAnsi="Times New Roman"/>
                <w:b/>
                <w:lang w:val="en-US"/>
              </w:rPr>
            </w:pPr>
          </w:p>
        </w:tc>
        <w:tc>
          <w:tcPr>
            <w:tcW w:w="2765" w:type="dxa"/>
            <w:shd w:val="clear" w:color="auto" w:fill="auto"/>
            <w:vAlign w:val="center"/>
          </w:tcPr>
          <w:p w:rsidR="00C71FB2" w:rsidRPr="0097354E" w:rsidRDefault="00C71FB2" w:rsidP="00C920C8">
            <w:pPr>
              <w:pStyle w:val="HTML"/>
              <w:jc w:val="center"/>
              <w:rPr>
                <w:rFonts w:ascii="Times New Roman" w:hAnsi="Times New Roman"/>
                <w:b/>
                <w:lang w:val="en-US"/>
              </w:rPr>
            </w:pPr>
          </w:p>
        </w:tc>
        <w:tc>
          <w:tcPr>
            <w:tcW w:w="4465" w:type="dxa"/>
            <w:shd w:val="clear" w:color="auto" w:fill="auto"/>
          </w:tcPr>
          <w:p w:rsidR="00C71FB2" w:rsidRPr="0097354E" w:rsidRDefault="00C71FB2" w:rsidP="00C920C8">
            <w:pPr>
              <w:pStyle w:val="HTML"/>
              <w:rPr>
                <w:rFonts w:ascii="Times New Roman" w:hAnsi="Times New Roman"/>
                <w:b/>
                <w:lang w:val="en-US"/>
              </w:rPr>
            </w:pPr>
          </w:p>
        </w:tc>
      </w:tr>
      <w:tr w:rsidR="00C71FB2" w:rsidRPr="0097354E" w:rsidTr="00C920C8">
        <w:trPr>
          <w:trHeight w:val="70"/>
        </w:trPr>
        <w:tc>
          <w:tcPr>
            <w:tcW w:w="2943" w:type="dxa"/>
            <w:shd w:val="clear" w:color="auto" w:fill="auto"/>
          </w:tcPr>
          <w:p w:rsidR="00C71FB2" w:rsidRPr="0097354E" w:rsidRDefault="00C71FB2" w:rsidP="00C920C8">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C71FB2" w:rsidRPr="0097354E" w:rsidRDefault="00C71FB2" w:rsidP="00C920C8">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C71FB2" w:rsidRPr="0097354E" w:rsidRDefault="00C71FB2" w:rsidP="00C920C8">
            <w:pPr>
              <w:pStyle w:val="HTML"/>
              <w:rPr>
                <w:rFonts w:ascii="Times New Roman" w:hAnsi="Times New Roman"/>
                <w:b/>
                <w:lang w:val="en-US"/>
              </w:rPr>
            </w:pPr>
            <w:r>
              <w:rPr>
                <w:rFonts w:ascii="Times New Roman" w:hAnsi="Times New Roman"/>
                <w:b/>
                <w:lang w:val="en-US"/>
              </w:rPr>
              <w:t>Немає в штаті</w:t>
            </w:r>
          </w:p>
        </w:tc>
      </w:tr>
      <w:tr w:rsidR="00C71FB2" w:rsidRPr="0097354E" w:rsidTr="00C920C8">
        <w:tc>
          <w:tcPr>
            <w:tcW w:w="2943" w:type="dxa"/>
            <w:shd w:val="clear" w:color="auto" w:fill="auto"/>
          </w:tcPr>
          <w:p w:rsidR="00C71FB2" w:rsidRPr="0097354E" w:rsidRDefault="00C71FB2" w:rsidP="00C920C8">
            <w:pPr>
              <w:pStyle w:val="HTML"/>
              <w:rPr>
                <w:rFonts w:ascii="Times New Roman" w:hAnsi="Times New Roman"/>
                <w:b/>
                <w:lang w:val="en-US"/>
              </w:rPr>
            </w:pPr>
          </w:p>
        </w:tc>
        <w:tc>
          <w:tcPr>
            <w:tcW w:w="2765" w:type="dxa"/>
            <w:shd w:val="clear" w:color="auto" w:fill="auto"/>
            <w:vAlign w:val="center"/>
          </w:tcPr>
          <w:p w:rsidR="00C71FB2" w:rsidRPr="0097354E" w:rsidRDefault="00C71FB2" w:rsidP="00C920C8">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C71FB2" w:rsidRPr="0097354E" w:rsidRDefault="00C71FB2" w:rsidP="00C920C8">
            <w:pPr>
              <w:pStyle w:val="HTML"/>
              <w:rPr>
                <w:rFonts w:ascii="Times New Roman" w:hAnsi="Times New Roman"/>
                <w:b/>
                <w:lang w:val="en-US"/>
              </w:rPr>
            </w:pPr>
          </w:p>
        </w:tc>
      </w:tr>
    </w:tbl>
    <w:p w:rsidR="00C71FB2" w:rsidRPr="00930F7C" w:rsidRDefault="00C71FB2" w:rsidP="00C71FB2">
      <w:pPr>
        <w:rPr>
          <w:rFonts w:ascii="Arial Narrow" w:hAnsi="Arial Narrow" w:cs="Arial Narrow"/>
        </w:rPr>
      </w:pPr>
    </w:p>
    <w:p w:rsidR="00664B06" w:rsidRDefault="00664B06" w:rsidP="00C71FB2"/>
    <w:sectPr w:rsidR="00664B06" w:rsidSect="00C71FB2">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827" w:rsidRDefault="00022827" w:rsidP="00C71FB2">
      <w:pPr>
        <w:spacing w:after="0" w:line="240" w:lineRule="auto"/>
      </w:pPr>
      <w:r>
        <w:separator/>
      </w:r>
    </w:p>
  </w:endnote>
  <w:endnote w:type="continuationSeparator" w:id="0">
    <w:p w:rsidR="00022827" w:rsidRDefault="00022827" w:rsidP="00C7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FB2" w:rsidRDefault="00C71FB2" w:rsidP="00FB0DB4">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C71FB2" w:rsidRDefault="00C71FB2" w:rsidP="00C71FB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FB2" w:rsidRDefault="00C71FB2" w:rsidP="00FB0DB4">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CA6610">
      <w:rPr>
        <w:rStyle w:val="ae"/>
        <w:noProof/>
      </w:rPr>
      <w:t>1</w:t>
    </w:r>
    <w:r>
      <w:rPr>
        <w:rStyle w:val="ae"/>
      </w:rPr>
      <w:fldChar w:fldCharType="end"/>
    </w:r>
  </w:p>
  <w:p w:rsidR="00C71FB2" w:rsidRDefault="00C71FB2" w:rsidP="00C71FB2">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FB2" w:rsidRDefault="00C71F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827" w:rsidRDefault="00022827" w:rsidP="00C71FB2">
      <w:pPr>
        <w:spacing w:after="0" w:line="240" w:lineRule="auto"/>
      </w:pPr>
      <w:r>
        <w:separator/>
      </w:r>
    </w:p>
  </w:footnote>
  <w:footnote w:type="continuationSeparator" w:id="0">
    <w:p w:rsidR="00022827" w:rsidRDefault="00022827" w:rsidP="00C71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FB2" w:rsidRDefault="00C71FB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FB2" w:rsidRDefault="00C71FB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FB2" w:rsidRDefault="00C71FB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B2"/>
    <w:rsid w:val="00022827"/>
    <w:rsid w:val="00664B06"/>
    <w:rsid w:val="00C71FB2"/>
    <w:rsid w:val="00CA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C9A8D-ED57-4C22-8CE9-D681A65C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FB2"/>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C71FB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C71FB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C71FB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C71FB2"/>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C71FB2"/>
    <w:pPr>
      <w:tabs>
        <w:tab w:val="right" w:leader="underscore" w:pos="7710"/>
        <w:tab w:val="right" w:leader="underscore" w:pos="11514"/>
      </w:tabs>
      <w:ind w:firstLine="0"/>
    </w:pPr>
  </w:style>
  <w:style w:type="paragraph" w:customStyle="1" w:styleId="StrokeCh6">
    <w:name w:val="Stroke (Ch_6 Міністерства)"/>
    <w:basedOn w:val="a"/>
    <w:uiPriority w:val="99"/>
    <w:rsid w:val="00C71FB2"/>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C71F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C71FB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71FB2"/>
    <w:rPr>
      <w:rFonts w:ascii="Consolas" w:eastAsia="Times New Roman" w:hAnsi="Consolas" w:cs="Times New Roman"/>
      <w:sz w:val="20"/>
      <w:szCs w:val="20"/>
      <w:lang w:val="uk-UA" w:eastAsia="uk-UA"/>
    </w:rPr>
  </w:style>
  <w:style w:type="paragraph" w:customStyle="1" w:styleId="a4">
    <w:name w:val="ДинТекстОбыч"/>
    <w:basedOn w:val="a"/>
    <w:rsid w:val="00C71FB2"/>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C71FB2"/>
    <w:pPr>
      <w:jc w:val="right"/>
    </w:pPr>
    <w:rPr>
      <w:rFonts w:ascii="Arial Narrow" w:hAnsi="Arial Narrow" w:cs="Arial Narrow"/>
      <w:b/>
      <w:color w:val="auto"/>
    </w:rPr>
  </w:style>
  <w:style w:type="paragraph" w:customStyle="1" w:styleId="a6">
    <w:name w:val="ДинРазделОбыч"/>
    <w:basedOn w:val="a4"/>
    <w:autoRedefine/>
    <w:rsid w:val="00C71FB2"/>
    <w:pPr>
      <w:ind w:firstLine="0"/>
      <w:jc w:val="center"/>
    </w:pPr>
    <w:rPr>
      <w:b/>
      <w:bCs/>
    </w:rPr>
  </w:style>
  <w:style w:type="paragraph" w:customStyle="1" w:styleId="a7">
    <w:name w:val="ДинТекстТабл"/>
    <w:basedOn w:val="a"/>
    <w:rsid w:val="00C71FB2"/>
    <w:pPr>
      <w:widowControl w:val="0"/>
      <w:spacing w:after="0" w:line="240" w:lineRule="auto"/>
    </w:pPr>
    <w:rPr>
      <w:rFonts w:ascii="Times New Roman" w:hAnsi="Times New Roman"/>
      <w:lang w:val="en-US" w:eastAsia="ru-RU"/>
    </w:rPr>
  </w:style>
  <w:style w:type="paragraph" w:customStyle="1" w:styleId="a8">
    <w:name w:val="ДинЦентрТабл"/>
    <w:basedOn w:val="a7"/>
    <w:rsid w:val="00C71FB2"/>
    <w:pPr>
      <w:jc w:val="center"/>
    </w:pPr>
  </w:style>
  <w:style w:type="paragraph" w:customStyle="1" w:styleId="a9">
    <w:name w:val="ДинШапкаРеквиз"/>
    <w:basedOn w:val="a4"/>
    <w:autoRedefine/>
    <w:rsid w:val="00C71FB2"/>
    <w:pPr>
      <w:ind w:firstLine="0"/>
      <w:jc w:val="center"/>
    </w:pPr>
    <w:rPr>
      <w:lang w:val="uk-UA"/>
    </w:rPr>
  </w:style>
  <w:style w:type="paragraph" w:styleId="aa">
    <w:name w:val="header"/>
    <w:basedOn w:val="a"/>
    <w:link w:val="ab"/>
    <w:uiPriority w:val="99"/>
    <w:unhideWhenUsed/>
    <w:rsid w:val="00C71FB2"/>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C71FB2"/>
    <w:rPr>
      <w:rFonts w:ascii="Calibri" w:eastAsia="Times New Roman" w:hAnsi="Calibri" w:cs="Times New Roman"/>
      <w:lang w:val="uk-UA" w:eastAsia="uk-UA"/>
    </w:rPr>
  </w:style>
  <w:style w:type="paragraph" w:styleId="ac">
    <w:name w:val="footer"/>
    <w:basedOn w:val="a"/>
    <w:link w:val="ad"/>
    <w:uiPriority w:val="99"/>
    <w:unhideWhenUsed/>
    <w:rsid w:val="00C71FB2"/>
    <w:pPr>
      <w:tabs>
        <w:tab w:val="center" w:pos="4844"/>
        <w:tab w:val="right" w:pos="9689"/>
      </w:tabs>
      <w:spacing w:after="0" w:line="240" w:lineRule="auto"/>
    </w:pPr>
  </w:style>
  <w:style w:type="character" w:customStyle="1" w:styleId="ad">
    <w:name w:val="Нижний колонтитул Знак"/>
    <w:basedOn w:val="a0"/>
    <w:link w:val="ac"/>
    <w:uiPriority w:val="99"/>
    <w:rsid w:val="00C71FB2"/>
    <w:rPr>
      <w:rFonts w:ascii="Calibri" w:eastAsia="Times New Roman" w:hAnsi="Calibri" w:cs="Times New Roman"/>
      <w:lang w:val="uk-UA" w:eastAsia="uk-UA"/>
    </w:rPr>
  </w:style>
  <w:style w:type="character" w:styleId="ae">
    <w:name w:val="page number"/>
    <w:basedOn w:val="a0"/>
    <w:uiPriority w:val="99"/>
    <w:semiHidden/>
    <w:unhideWhenUsed/>
    <w:rsid w:val="00C71FB2"/>
  </w:style>
  <w:style w:type="paragraph" w:styleId="1">
    <w:name w:val="toc 1"/>
    <w:basedOn w:val="a"/>
    <w:next w:val="a"/>
    <w:autoRedefine/>
    <w:uiPriority w:val="39"/>
    <w:unhideWhenUsed/>
    <w:rsid w:val="00C71FB2"/>
    <w:pPr>
      <w:spacing w:after="100"/>
    </w:pPr>
  </w:style>
  <w:style w:type="character" w:styleId="af">
    <w:name w:val="Hyperlink"/>
    <w:basedOn w:val="a0"/>
    <w:uiPriority w:val="99"/>
    <w:unhideWhenUsed/>
    <w:rsid w:val="00C71F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8059</Words>
  <Characters>45939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2</cp:revision>
  <dcterms:created xsi:type="dcterms:W3CDTF">2025-09-12T10:02:00Z</dcterms:created>
  <dcterms:modified xsi:type="dcterms:W3CDTF">2025-09-12T10:02:00Z</dcterms:modified>
</cp:coreProperties>
</file>